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457" w:rsidRDefault="00044BA9" w:rsidP="005F2457">
      <w:pPr>
        <w:tabs>
          <w:tab w:val="left" w:pos="1241"/>
        </w:tabs>
        <w:bidi/>
        <w:spacing w:after="0" w:line="276" w:lineRule="auto"/>
        <w:contextualSpacing/>
        <w:jc w:val="center"/>
        <w:rPr>
          <w:rFonts w:ascii="IRNazanin" w:eastAsia="Arial" w:hAnsi="IRNazanin" w:cs="IRNazanin" w:hint="cs"/>
          <w:b/>
          <w:bCs/>
          <w:kern w:val="3"/>
          <w:sz w:val="32"/>
          <w:szCs w:val="32"/>
          <w:rtl/>
        </w:rPr>
      </w:pPr>
      <w:r>
        <w:rPr>
          <w:rFonts w:ascii="IRNazanin" w:eastAsia="Arial" w:hAnsi="IRNazanin" w:cs="IRNazanin" w:hint="cs"/>
          <w:b/>
          <w:bCs/>
          <w:kern w:val="3"/>
          <w:sz w:val="32"/>
          <w:szCs w:val="32"/>
          <w:rtl/>
        </w:rPr>
        <w:t>گزارش طرح تحقیقاتی:</w:t>
      </w:r>
      <w:r w:rsidR="005F2457" w:rsidRPr="002D233F">
        <w:rPr>
          <w:rFonts w:ascii="IRNazanin" w:eastAsia="Arial" w:hAnsi="IRNazanin" w:cs="IRNazanin"/>
          <w:b/>
          <w:bCs/>
          <w:kern w:val="3"/>
          <w:sz w:val="32"/>
          <w:szCs w:val="32"/>
          <w:rtl/>
        </w:rPr>
        <w:t>بررسی تاثیر آموزش مجازی مراقبت معنوی بر صلاحیت های مراقبت معنوی پرستاران شاغل در بیمارستان روان پزشکی شهید بهشتی شهر</w:t>
      </w:r>
      <w:r w:rsidR="005F2457" w:rsidRPr="002D233F">
        <w:rPr>
          <w:rFonts w:ascii="IRNazanin" w:eastAsia="Arial" w:hAnsi="IRNazanin" w:cs="IRNazanin"/>
          <w:b/>
          <w:bCs/>
          <w:kern w:val="3"/>
          <w:sz w:val="32"/>
          <w:szCs w:val="32"/>
        </w:rPr>
        <w:t xml:space="preserve"> </w:t>
      </w:r>
      <w:r w:rsidR="005F2457" w:rsidRPr="002D233F">
        <w:rPr>
          <w:rFonts w:ascii="IRNazanin" w:eastAsia="Arial" w:hAnsi="IRNazanin" w:cs="IRNazanin"/>
          <w:b/>
          <w:bCs/>
          <w:kern w:val="3"/>
          <w:sz w:val="32"/>
          <w:szCs w:val="32"/>
          <w:rtl/>
        </w:rPr>
        <w:t>کرمان در سال 1400</w:t>
      </w:r>
    </w:p>
    <w:p w:rsidR="00C44836" w:rsidRDefault="00C44836" w:rsidP="00C44836">
      <w:pPr>
        <w:tabs>
          <w:tab w:val="left" w:pos="1241"/>
        </w:tabs>
        <w:bidi/>
        <w:spacing w:after="0" w:line="276" w:lineRule="auto"/>
        <w:contextualSpacing/>
        <w:jc w:val="center"/>
        <w:rPr>
          <w:rFonts w:ascii="IRNazanin" w:eastAsia="Arial" w:hAnsi="IRNazanin" w:cs="IRNazanin" w:hint="cs"/>
          <w:b/>
          <w:bCs/>
          <w:kern w:val="3"/>
          <w:sz w:val="32"/>
          <w:szCs w:val="32"/>
          <w:rtl/>
        </w:rPr>
      </w:pPr>
      <w:r>
        <w:rPr>
          <w:rFonts w:ascii="IRNazanin" w:eastAsia="Arial" w:hAnsi="IRNazanin" w:cs="IRNazanin" w:hint="cs"/>
          <w:b/>
          <w:bCs/>
          <w:kern w:val="3"/>
          <w:sz w:val="32"/>
          <w:szCs w:val="32"/>
          <w:rtl/>
        </w:rPr>
        <w:t>کد رهگیری:</w:t>
      </w:r>
      <w:r w:rsidRPr="00C44836">
        <w:rPr>
          <w:rtl/>
        </w:rPr>
        <w:t xml:space="preserve"> </w:t>
      </w:r>
      <w:r w:rsidRPr="00C44836">
        <w:rPr>
          <w:rFonts w:ascii="IRNazanin" w:eastAsia="Arial" w:hAnsi="IRNazanin" w:cs="IRNazanin"/>
          <w:b/>
          <w:bCs/>
          <w:kern w:val="3"/>
          <w:sz w:val="32"/>
          <w:szCs w:val="32"/>
          <w:rtl/>
        </w:rPr>
        <w:t>400000205</w:t>
      </w:r>
    </w:p>
    <w:p w:rsidR="00C44836" w:rsidRPr="002D233F" w:rsidRDefault="00C44836" w:rsidP="00C44836">
      <w:pPr>
        <w:tabs>
          <w:tab w:val="left" w:pos="1241"/>
        </w:tabs>
        <w:bidi/>
        <w:spacing w:after="0" w:line="276" w:lineRule="auto"/>
        <w:contextualSpacing/>
        <w:jc w:val="center"/>
        <w:rPr>
          <w:rFonts w:ascii="IRNazanin" w:eastAsia="Arial" w:hAnsi="IRNazanin" w:cs="IRNazanin"/>
          <w:b/>
          <w:bCs/>
          <w:kern w:val="3"/>
          <w:sz w:val="28"/>
          <w:szCs w:val="28"/>
          <w:rtl/>
        </w:rPr>
      </w:pPr>
      <w:r>
        <w:rPr>
          <w:rFonts w:ascii="Tahoma" w:hAnsi="Tahoma" w:cs="Tahoma"/>
          <w:color w:val="333333"/>
          <w:sz w:val="25"/>
          <w:szCs w:val="25"/>
        </w:rPr>
        <w:t> </w:t>
      </w:r>
      <w:r>
        <w:rPr>
          <w:rFonts w:ascii="Tahoma" w:hAnsi="Tahoma" w:cs="Tahoma" w:hint="cs"/>
          <w:color w:val="333333"/>
          <w:sz w:val="25"/>
          <w:szCs w:val="25"/>
          <w:rtl/>
        </w:rPr>
        <w:t xml:space="preserve">کد اخلاق </w:t>
      </w:r>
      <w:r>
        <w:rPr>
          <w:rFonts w:ascii="Tahoma" w:hAnsi="Tahoma" w:cs="Tahoma"/>
          <w:color w:val="333333"/>
          <w:sz w:val="25"/>
          <w:szCs w:val="25"/>
        </w:rPr>
        <w:t>IR.KMU.REC.1400.443</w:t>
      </w:r>
    </w:p>
    <w:p w:rsidR="005F2457" w:rsidRPr="001936EE" w:rsidRDefault="00044BA9" w:rsidP="001936EE">
      <w:pPr>
        <w:tabs>
          <w:tab w:val="left" w:pos="1241"/>
        </w:tabs>
        <w:bidi/>
        <w:spacing w:after="0" w:line="276" w:lineRule="auto"/>
        <w:contextualSpacing/>
        <w:jc w:val="center"/>
        <w:rPr>
          <w:rFonts w:ascii="IRNazanin" w:hAnsi="IRNazanin" w:cs="IRNazanin"/>
          <w:b/>
          <w:bCs/>
          <w:sz w:val="32"/>
          <w:szCs w:val="32"/>
          <w:rtl/>
          <w:lang w:bidi="fa-IR"/>
        </w:rPr>
      </w:pPr>
      <w:r>
        <w:rPr>
          <w:rFonts w:ascii="IRNazanin" w:hAnsi="IRNazanin" w:cs="IRNazanin" w:hint="cs"/>
          <w:b/>
          <w:bCs/>
          <w:sz w:val="32"/>
          <w:szCs w:val="32"/>
          <w:rtl/>
        </w:rPr>
        <w:t xml:space="preserve"> مجری</w:t>
      </w:r>
      <w:r w:rsidR="001936EE">
        <w:rPr>
          <w:rFonts w:ascii="IRNazanin" w:hAnsi="IRNazanin" w:cs="IRNazanin" w:hint="cs"/>
          <w:b/>
          <w:bCs/>
          <w:sz w:val="32"/>
          <w:szCs w:val="32"/>
          <w:rtl/>
        </w:rPr>
        <w:t>ان</w:t>
      </w:r>
      <w:r>
        <w:rPr>
          <w:rFonts w:ascii="IRNazanin" w:hAnsi="IRNazanin" w:cs="IRNazanin" w:hint="cs"/>
          <w:b/>
          <w:bCs/>
          <w:sz w:val="32"/>
          <w:szCs w:val="32"/>
          <w:rtl/>
        </w:rPr>
        <w:t xml:space="preserve"> </w:t>
      </w:r>
      <w:r w:rsidRPr="002D233F">
        <w:rPr>
          <w:rFonts w:ascii="IRNazanin" w:hAnsi="IRNazanin" w:cs="IRNazanin"/>
          <w:b/>
          <w:bCs/>
          <w:sz w:val="32"/>
          <w:szCs w:val="32"/>
          <w:rtl/>
        </w:rPr>
        <w:t>دکتر جمیله فرخ</w:t>
      </w:r>
      <w:r w:rsidRPr="002D233F">
        <w:rPr>
          <w:rFonts w:ascii="IRNazanin" w:hAnsi="IRNazanin" w:cs="IRNazanin"/>
          <w:b/>
          <w:bCs/>
          <w:sz w:val="32"/>
          <w:szCs w:val="32"/>
        </w:rPr>
        <w:t xml:space="preserve"> </w:t>
      </w:r>
      <w:r w:rsidRPr="002D233F">
        <w:rPr>
          <w:rFonts w:ascii="IRNazanin" w:hAnsi="IRNazanin" w:cs="IRNazanin"/>
          <w:b/>
          <w:bCs/>
          <w:sz w:val="32"/>
          <w:szCs w:val="32"/>
          <w:rtl/>
        </w:rPr>
        <w:softHyphen/>
        <w:t>زادیان| دکتر زهره خشنود</w:t>
      </w:r>
    </w:p>
    <w:p w:rsidR="005F2457" w:rsidRPr="002D233F" w:rsidRDefault="00044BA9" w:rsidP="005F2457">
      <w:pPr>
        <w:tabs>
          <w:tab w:val="left" w:pos="1241"/>
        </w:tabs>
        <w:bidi/>
        <w:spacing w:after="0" w:line="276" w:lineRule="auto"/>
        <w:contextualSpacing/>
        <w:jc w:val="center"/>
        <w:rPr>
          <w:rFonts w:ascii="IRNazanin" w:hAnsi="IRNazanin" w:cs="IRNazanin"/>
          <w:b/>
          <w:bCs/>
          <w:sz w:val="32"/>
          <w:szCs w:val="32"/>
          <w:rtl/>
        </w:rPr>
      </w:pPr>
      <w:r>
        <w:rPr>
          <w:rFonts w:ascii="IRNazanin" w:hAnsi="IRNazanin" w:cs="IRNazanin" w:hint="cs"/>
          <w:sz w:val="32"/>
          <w:szCs w:val="32"/>
          <w:rtl/>
        </w:rPr>
        <w:t xml:space="preserve">همکار: </w:t>
      </w:r>
      <w:r w:rsidR="005F2457" w:rsidRPr="002D233F">
        <w:rPr>
          <w:rFonts w:ascii="IRNazanin" w:hAnsi="IRNazanin" w:cs="IRNazanin"/>
          <w:b/>
          <w:bCs/>
          <w:sz w:val="32"/>
          <w:szCs w:val="32"/>
          <w:rtl/>
        </w:rPr>
        <w:t>محبوبه شمسی</w:t>
      </w:r>
    </w:p>
    <w:p w:rsidR="005F2457" w:rsidRPr="002D233F" w:rsidRDefault="005F2457" w:rsidP="005F2457">
      <w:pPr>
        <w:tabs>
          <w:tab w:val="left" w:pos="1241"/>
        </w:tabs>
        <w:bidi/>
        <w:spacing w:after="0" w:line="276" w:lineRule="auto"/>
        <w:contextualSpacing/>
        <w:jc w:val="center"/>
        <w:rPr>
          <w:rFonts w:ascii="IRNazanin" w:hAnsi="IRNazanin" w:cs="IRNazanin"/>
          <w:b/>
          <w:bCs/>
          <w:sz w:val="32"/>
          <w:szCs w:val="32"/>
        </w:rPr>
      </w:pPr>
    </w:p>
    <w:p w:rsidR="005F2457" w:rsidRPr="002D233F" w:rsidRDefault="005F2457" w:rsidP="005F2457">
      <w:pPr>
        <w:tabs>
          <w:tab w:val="left" w:pos="1241"/>
        </w:tabs>
        <w:bidi/>
        <w:spacing w:after="0" w:line="276" w:lineRule="auto"/>
        <w:contextualSpacing/>
        <w:jc w:val="center"/>
        <w:rPr>
          <w:rFonts w:ascii="IRNazanin" w:hAnsi="IRNazanin" w:cs="IRNazanin"/>
          <w:b/>
          <w:bCs/>
          <w:sz w:val="32"/>
          <w:szCs w:val="32"/>
        </w:rPr>
      </w:pPr>
    </w:p>
    <w:p w:rsidR="005F2457" w:rsidRPr="002D233F" w:rsidRDefault="005F2457" w:rsidP="005F2457">
      <w:pPr>
        <w:pStyle w:val="Heading1"/>
        <w:spacing w:before="0" w:line="360" w:lineRule="auto"/>
        <w:rPr>
          <w:rFonts w:ascii="IRNazanin" w:hAnsi="IRNazanin" w:cs="IRNazanin"/>
          <w:rtl/>
        </w:rPr>
      </w:pPr>
      <w:bookmarkStart w:id="0" w:name="_Toc106208730"/>
      <w:r w:rsidRPr="002D233F">
        <w:rPr>
          <w:rFonts w:ascii="IRNazanin" w:hAnsi="IRNazanin" w:cs="IRNazanin"/>
          <w:rtl/>
        </w:rPr>
        <w:t>چکیده</w:t>
      </w:r>
      <w:bookmarkEnd w:id="0"/>
    </w:p>
    <w:p w:rsidR="005F2457" w:rsidRPr="002D233F" w:rsidRDefault="005F2457" w:rsidP="005F2457">
      <w:pPr>
        <w:bidi/>
        <w:spacing w:after="0" w:line="360" w:lineRule="auto"/>
        <w:ind w:firstLine="567"/>
        <w:jc w:val="lowKashida"/>
        <w:rPr>
          <w:rFonts w:ascii="IRNazanin" w:hAnsi="IRNazanin" w:cs="IRNazanin"/>
          <w:sz w:val="28"/>
          <w:szCs w:val="28"/>
        </w:rPr>
      </w:pPr>
      <w:r w:rsidRPr="002D233F">
        <w:rPr>
          <w:rFonts w:ascii="IRNazanin" w:hAnsi="IRNazanin" w:cs="IRNazanin"/>
          <w:b/>
          <w:bCs/>
          <w:sz w:val="28"/>
          <w:szCs w:val="28"/>
          <w:rtl/>
          <w:lang w:bidi="fa-IR"/>
        </w:rPr>
        <w:t>مقدمه و اهداف</w:t>
      </w:r>
      <w:r w:rsidRPr="002D233F">
        <w:rPr>
          <w:rFonts w:ascii="IRNazanin" w:hAnsi="IRNazanin" w:cs="IRNazanin"/>
          <w:sz w:val="28"/>
          <w:szCs w:val="28"/>
          <w:rtl/>
        </w:rPr>
        <w:t>:</w:t>
      </w:r>
      <w:r w:rsidRPr="002D233F">
        <w:rPr>
          <w:rFonts w:ascii="IRNazanin" w:hAnsi="IRNazanin" w:cs="IRNazanin"/>
          <w:sz w:val="28"/>
          <w:szCs w:val="28"/>
        </w:rPr>
        <w:t xml:space="preserve"> </w:t>
      </w:r>
      <w:r w:rsidRPr="002D233F">
        <w:rPr>
          <w:rFonts w:ascii="IRNazanin" w:hAnsi="IRNazanin" w:cs="IRNazanin"/>
          <w:sz w:val="28"/>
          <w:szCs w:val="28"/>
          <w:rtl/>
        </w:rPr>
        <w:t>امروزه  ادغام معنویت/مذهب بیماران و مددجویان  در عملکرد بالینی پرستاران مورد ت</w:t>
      </w:r>
      <w:r w:rsidRPr="002D233F">
        <w:rPr>
          <w:rFonts w:ascii="IRNazanin" w:hAnsi="IRNazanin" w:cs="IRNazanin"/>
          <w:sz w:val="28"/>
          <w:szCs w:val="28"/>
          <w:rtl/>
          <w:lang w:bidi="fa-IR"/>
        </w:rPr>
        <w:t>أ</w:t>
      </w:r>
      <w:r w:rsidRPr="002D233F">
        <w:rPr>
          <w:rFonts w:ascii="IRNazanin" w:hAnsi="IRNazanin" w:cs="IRNazanin"/>
          <w:sz w:val="28"/>
          <w:szCs w:val="28"/>
          <w:rtl/>
        </w:rPr>
        <w:t>کید قرار گرفته است. بنابراین کسب صلاحیت های مراقبت معنوی از ضرورت‌های برنامه آموزش پرستاری در سطوح مختلف است. شناسایی سطح صلاحیت های مراقبت معنوی روان پرستاران و تقویت آنان با مداخلات آموزشی می تواند بر توسعه فردی و حرفه ای انان تاثیر مثبت داشته باشد و آنان را برای ارائه مراقبت معنوی و کل نگر آماده نماید. مطالعه‌ی حاضر با هدف بررسی اثربخشی آموزش مجازی مراقبت معنوی بر صلاحیت های مراقبت معنوی پرستاران شاغل در بیمارستان روان پزشکی شهید بهشتی انجام شد.</w:t>
      </w:r>
    </w:p>
    <w:p w:rsidR="005F2457" w:rsidRPr="002D233F" w:rsidRDefault="005F2457" w:rsidP="005F2457">
      <w:pPr>
        <w:bidi/>
        <w:spacing w:after="0" w:line="360" w:lineRule="auto"/>
        <w:ind w:firstLine="567"/>
        <w:jc w:val="lowKashida"/>
        <w:rPr>
          <w:rFonts w:ascii="IRNazanin" w:hAnsi="IRNazanin" w:cs="IRNazanin"/>
          <w:sz w:val="28"/>
          <w:szCs w:val="28"/>
          <w:rtl/>
        </w:rPr>
      </w:pPr>
      <w:r w:rsidRPr="002D233F">
        <w:rPr>
          <w:rFonts w:ascii="IRNazanin" w:hAnsi="IRNazanin" w:cs="IRNazanin"/>
          <w:b/>
          <w:bCs/>
          <w:sz w:val="28"/>
          <w:szCs w:val="28"/>
          <w:rtl/>
        </w:rPr>
        <w:t>روش ها:</w:t>
      </w:r>
      <w:r w:rsidRPr="002D233F">
        <w:rPr>
          <w:rFonts w:ascii="IRNazanin" w:hAnsi="IRNazanin" w:cs="IRNazanin"/>
          <w:sz w:val="28"/>
          <w:szCs w:val="28"/>
          <w:rtl/>
        </w:rPr>
        <w:t xml:space="preserve"> این مطالعه</w:t>
      </w:r>
      <w:r w:rsidRPr="002D233F">
        <w:rPr>
          <w:rFonts w:ascii="IRNazanin" w:hAnsi="IRNazanin" w:cs="IRNazanin"/>
          <w:sz w:val="28"/>
          <w:szCs w:val="28"/>
          <w:rtl/>
        </w:rPr>
        <w:softHyphen/>
        <w:t>ی نیمه تجربی بر روی پرستاران شاغل در روان پزشکی</w:t>
      </w:r>
      <w:r w:rsidRPr="002D233F" w:rsidDel="0085251E">
        <w:rPr>
          <w:rFonts w:ascii="IRNazanin" w:hAnsi="IRNazanin" w:cs="IRNazanin"/>
          <w:sz w:val="28"/>
          <w:szCs w:val="28"/>
          <w:rtl/>
        </w:rPr>
        <w:t xml:space="preserve"> </w:t>
      </w:r>
      <w:r w:rsidRPr="002D233F">
        <w:rPr>
          <w:rFonts w:ascii="IRNazanin" w:hAnsi="IRNazanin" w:cs="IRNazanin"/>
          <w:sz w:val="28"/>
          <w:szCs w:val="28"/>
          <w:rtl/>
        </w:rPr>
        <w:t xml:space="preserve">شهید بهشتی کرمان  وابسته به دانشگاه علوم پزشکی کرمان انجام شد. همه100 پرستار به صورت سرشماری انتخاب و   به‌صورت تصادفی ساده در دو گروه مداخله (50 نفر) و گروه کنترل (50 نفر) تخصیص یافتند. برنامه آموزش مراقبت معنوی برای گروه مداخله  طی 4 جلسه اموزش مجازی در4 هفته از طریق </w:t>
      </w:r>
      <w:r w:rsidRPr="002D233F">
        <w:rPr>
          <w:rFonts w:ascii="IRNazanin" w:hAnsi="IRNazanin" w:cs="IRNazanin"/>
          <w:sz w:val="28"/>
          <w:szCs w:val="28"/>
        </w:rPr>
        <w:t>Skyroom</w:t>
      </w:r>
      <w:r w:rsidRPr="002D233F">
        <w:rPr>
          <w:rFonts w:ascii="IRNazanin" w:hAnsi="IRNazanin" w:cs="IRNazanin"/>
          <w:sz w:val="28"/>
          <w:szCs w:val="28"/>
          <w:rtl/>
        </w:rPr>
        <w:t xml:space="preserve"> اجرا شد.  گروه کنترل فقط برنامه آموزش روتین در بیمارستان را دریافت کردند.   داده‌ها با پرسشنامه  صلاحیت های مراقبت معنوی در هر دو گروه قبل و یک ماه بعد از مداخله جمع آوری شد.  آنالیز داده‌های گردآوری‌شده، با استفاده از نرم‌افزار </w:t>
      </w:r>
      <w:r w:rsidRPr="002D233F">
        <w:rPr>
          <w:rFonts w:ascii="IRNazanin" w:hAnsi="IRNazanin" w:cs="IRNazanin"/>
          <w:sz w:val="28"/>
          <w:szCs w:val="28"/>
        </w:rPr>
        <w:t>SPSS</w:t>
      </w:r>
      <w:r w:rsidRPr="002D233F">
        <w:rPr>
          <w:rFonts w:ascii="IRNazanin" w:hAnsi="IRNazanin" w:cs="IRNazanin"/>
          <w:sz w:val="28"/>
          <w:szCs w:val="28"/>
          <w:rtl/>
        </w:rPr>
        <w:t xml:space="preserve">،   و آمار استنباطی مانندکای اسکوئر،  </w:t>
      </w:r>
      <w:r w:rsidRPr="002D233F">
        <w:rPr>
          <w:rFonts w:ascii="IRNazanin" w:hAnsi="IRNazanin" w:cs="IRNazanin"/>
          <w:sz w:val="28"/>
          <w:szCs w:val="28"/>
        </w:rPr>
        <w:t>t</w:t>
      </w:r>
      <w:r w:rsidRPr="002D233F">
        <w:rPr>
          <w:rFonts w:ascii="IRNazanin" w:hAnsi="IRNazanin" w:cs="IRNazanin"/>
          <w:sz w:val="28"/>
          <w:szCs w:val="28"/>
          <w:rtl/>
        </w:rPr>
        <w:t xml:space="preserve"> زوجی و </w:t>
      </w:r>
      <w:r w:rsidRPr="002D233F">
        <w:rPr>
          <w:rFonts w:ascii="IRNazanin" w:hAnsi="IRNazanin" w:cs="IRNazanin"/>
          <w:sz w:val="28"/>
          <w:szCs w:val="28"/>
        </w:rPr>
        <w:t>t</w:t>
      </w:r>
      <w:r w:rsidRPr="002D233F">
        <w:rPr>
          <w:rFonts w:ascii="IRNazanin" w:hAnsi="IRNazanin" w:cs="IRNazanin"/>
          <w:sz w:val="28"/>
          <w:szCs w:val="28"/>
          <w:rtl/>
        </w:rPr>
        <w:t xml:space="preserve"> مستقل، در راستای اهداف پژوهش انجام شد.</w:t>
      </w:r>
    </w:p>
    <w:p w:rsidR="005F2457" w:rsidRPr="002D233F" w:rsidRDefault="005F2457" w:rsidP="005F2457">
      <w:pPr>
        <w:bidi/>
        <w:spacing w:after="0" w:line="360" w:lineRule="auto"/>
        <w:ind w:firstLine="567"/>
        <w:jc w:val="lowKashida"/>
        <w:rPr>
          <w:rFonts w:ascii="IRNazanin" w:hAnsi="IRNazanin" w:cs="IRNazanin"/>
          <w:sz w:val="28"/>
          <w:szCs w:val="28"/>
          <w:rtl/>
        </w:rPr>
      </w:pPr>
      <w:r w:rsidRPr="002D233F">
        <w:rPr>
          <w:rFonts w:ascii="IRNazanin" w:hAnsi="IRNazanin" w:cs="IRNazanin"/>
          <w:b/>
          <w:bCs/>
          <w:sz w:val="28"/>
          <w:szCs w:val="28"/>
          <w:rtl/>
        </w:rPr>
        <w:lastRenderedPageBreak/>
        <w:t xml:space="preserve">یافته‌ها: </w:t>
      </w:r>
      <w:r w:rsidRPr="002D233F">
        <w:rPr>
          <w:rFonts w:ascii="IRNazanin" w:eastAsia="Calibri" w:hAnsi="IRNazanin" w:cs="IRNazanin"/>
          <w:sz w:val="28"/>
          <w:szCs w:val="28"/>
          <w:rtl/>
          <w:lang w:bidi="fa-IR"/>
        </w:rPr>
        <w:t>نتایج نشان داد</w:t>
      </w:r>
      <w:r w:rsidRPr="002D233F">
        <w:rPr>
          <w:rFonts w:ascii="IRNazanin" w:hAnsi="IRNazanin" w:cs="IRNazanin"/>
          <w:rtl/>
        </w:rPr>
        <w:t xml:space="preserve"> </w:t>
      </w:r>
      <w:r w:rsidRPr="002D233F">
        <w:rPr>
          <w:rFonts w:ascii="IRNazanin" w:hAnsi="IRNazanin" w:cs="IRNazanin"/>
          <w:sz w:val="28"/>
          <w:szCs w:val="28"/>
          <w:rtl/>
        </w:rPr>
        <w:t xml:space="preserve">در مرحله پیش آزمون میانگین نمره صلاحیت های مراقبت معنوی  پرستاران در گروه مداخله </w:t>
      </w:r>
      <w:r w:rsidRPr="002D233F">
        <w:rPr>
          <w:rFonts w:ascii="IRNazanin" w:eastAsia="Calibri" w:hAnsi="IRNazanin" w:cs="IRNazanin"/>
          <w:sz w:val="28"/>
          <w:szCs w:val="28"/>
          <w:rtl/>
          <w:lang w:bidi="fa-IR"/>
        </w:rPr>
        <w:t>(</w:t>
      </w:r>
      <w:r w:rsidRPr="002D233F">
        <w:rPr>
          <w:rFonts w:ascii="IRNazanin" w:eastAsia="Calibri" w:hAnsi="IRNazanin" w:cs="IRNazanin"/>
          <w:color w:val="000000"/>
          <w:sz w:val="28"/>
          <w:szCs w:val="28"/>
          <w:rtl/>
          <w:lang w:bidi="fa-IR"/>
        </w:rPr>
        <w:t xml:space="preserve">52/17 </w:t>
      </w:r>
      <w:r w:rsidRPr="002D233F">
        <w:rPr>
          <w:rFonts w:ascii="IRNazanin" w:eastAsia="Calibri" w:hAnsi="IRNazanin" w:cs="IRNazanin"/>
          <w:sz w:val="28"/>
          <w:szCs w:val="28"/>
          <w:lang w:bidi="fa-IR"/>
        </w:rPr>
        <w:t>±</w:t>
      </w:r>
      <w:r w:rsidRPr="002D233F">
        <w:rPr>
          <w:rFonts w:ascii="IRNazanin" w:eastAsia="Calibri" w:hAnsi="IRNazanin" w:cs="IRNazanin"/>
          <w:sz w:val="28"/>
          <w:szCs w:val="28"/>
          <w:rtl/>
          <w:lang w:bidi="fa-IR"/>
        </w:rPr>
        <w:t xml:space="preserve"> 62/70)</w:t>
      </w:r>
      <w:r w:rsidRPr="002D233F">
        <w:rPr>
          <w:rFonts w:ascii="IRNazanin" w:hAnsi="IRNazanin" w:cs="IRNazanin"/>
          <w:sz w:val="28"/>
          <w:szCs w:val="28"/>
          <w:rtl/>
        </w:rPr>
        <w:t xml:space="preserve">نسبت به گروه کنترل </w:t>
      </w:r>
      <w:r w:rsidRPr="002D233F">
        <w:rPr>
          <w:rFonts w:ascii="IRNazanin" w:eastAsia="Calibri" w:hAnsi="IRNazanin" w:cs="IRNazanin"/>
          <w:sz w:val="28"/>
          <w:szCs w:val="28"/>
          <w:rtl/>
          <w:lang w:bidi="fa-IR"/>
        </w:rPr>
        <w:t xml:space="preserve">(67/12 </w:t>
      </w:r>
      <w:r w:rsidRPr="002D233F">
        <w:rPr>
          <w:rFonts w:ascii="IRNazanin" w:eastAsia="Calibri" w:hAnsi="IRNazanin" w:cs="IRNazanin"/>
          <w:sz w:val="28"/>
          <w:szCs w:val="28"/>
          <w:lang w:bidi="fa-IR"/>
        </w:rPr>
        <w:t>±</w:t>
      </w:r>
      <w:r w:rsidRPr="002D233F">
        <w:rPr>
          <w:rFonts w:ascii="IRNazanin" w:eastAsia="Calibri" w:hAnsi="IRNazanin" w:cs="IRNazanin"/>
          <w:sz w:val="28"/>
          <w:szCs w:val="28"/>
          <w:rtl/>
          <w:lang w:bidi="fa-IR"/>
        </w:rPr>
        <w:t xml:space="preserve">30/65) </w:t>
      </w:r>
      <w:r w:rsidRPr="002D233F">
        <w:rPr>
          <w:rFonts w:ascii="IRNazanin" w:hAnsi="IRNazanin" w:cs="IRNazanin"/>
          <w:sz w:val="28"/>
          <w:szCs w:val="28"/>
          <w:rtl/>
        </w:rPr>
        <w:t xml:space="preserve">تفاوت معنی داری نداشت (10/0  </w:t>
      </w:r>
      <w:r w:rsidRPr="002D233F">
        <w:rPr>
          <w:rFonts w:ascii="IRNazanin" w:hAnsi="IRNazanin" w:cs="IRNazanin"/>
          <w:sz w:val="28"/>
          <w:szCs w:val="28"/>
        </w:rPr>
        <w:t xml:space="preserve">p= </w:t>
      </w:r>
      <w:r w:rsidRPr="002D233F">
        <w:rPr>
          <w:rFonts w:ascii="IRNazanin" w:hAnsi="IRNazanin" w:cs="IRNazanin"/>
          <w:sz w:val="28"/>
          <w:szCs w:val="28"/>
          <w:rtl/>
        </w:rPr>
        <w:t>،</w:t>
      </w:r>
      <w:r w:rsidRPr="002D233F">
        <w:rPr>
          <w:rFonts w:ascii="IRNazanin" w:hAnsi="IRNazanin" w:cs="IRNazanin"/>
          <w:sz w:val="28"/>
          <w:szCs w:val="28"/>
          <w:rtl/>
          <w:lang w:bidi="fa-IR"/>
        </w:rPr>
        <w:t>63/1</w:t>
      </w:r>
      <w:r w:rsidRPr="002D233F">
        <w:rPr>
          <w:rFonts w:ascii="IRNazanin" w:hAnsi="IRNazanin" w:cs="IRNazanin"/>
          <w:sz w:val="28"/>
          <w:szCs w:val="28"/>
        </w:rPr>
        <w:t xml:space="preserve">t= </w:t>
      </w:r>
      <w:r w:rsidRPr="002D233F">
        <w:rPr>
          <w:rFonts w:ascii="IRNazanin" w:hAnsi="IRNazanin" w:cs="IRNazanin"/>
          <w:sz w:val="28"/>
          <w:szCs w:val="28"/>
          <w:rtl/>
        </w:rPr>
        <w:t xml:space="preserve">). در مرحله پس آزمون میانگین نمره صلاحیت های مراقبت معنوی  پرستاران گروه مداخله </w:t>
      </w:r>
      <w:r w:rsidRPr="002D233F">
        <w:rPr>
          <w:rFonts w:ascii="IRNazanin" w:eastAsia="Calibri" w:hAnsi="IRNazanin" w:cs="IRNazanin"/>
          <w:sz w:val="28"/>
          <w:szCs w:val="28"/>
          <w:rtl/>
          <w:lang w:bidi="fa-IR"/>
        </w:rPr>
        <w:t>(</w:t>
      </w:r>
      <w:r w:rsidRPr="002D233F">
        <w:rPr>
          <w:rFonts w:ascii="IRNazanin" w:eastAsia="Calibri" w:hAnsi="IRNazanin" w:cs="IRNazanin"/>
          <w:color w:val="000000"/>
          <w:sz w:val="28"/>
          <w:szCs w:val="28"/>
          <w:rtl/>
          <w:lang w:bidi="fa-IR"/>
        </w:rPr>
        <w:t xml:space="preserve">87/12 </w:t>
      </w:r>
      <w:r w:rsidRPr="002D233F">
        <w:rPr>
          <w:rFonts w:ascii="IRNazanin" w:eastAsia="Calibri" w:hAnsi="IRNazanin" w:cs="IRNazanin"/>
          <w:sz w:val="28"/>
          <w:szCs w:val="28"/>
          <w:lang w:bidi="fa-IR"/>
        </w:rPr>
        <w:t>±</w:t>
      </w:r>
      <w:r w:rsidRPr="002D233F">
        <w:rPr>
          <w:rFonts w:ascii="IRNazanin" w:eastAsia="Calibri" w:hAnsi="IRNazanin" w:cs="IRNazanin"/>
          <w:sz w:val="28"/>
          <w:szCs w:val="28"/>
          <w:rtl/>
          <w:lang w:bidi="fa-IR"/>
        </w:rPr>
        <w:t xml:space="preserve"> 32/125) </w:t>
      </w:r>
      <w:r w:rsidRPr="002D233F">
        <w:rPr>
          <w:rFonts w:ascii="IRNazanin" w:hAnsi="IRNazanin" w:cs="IRNazanin"/>
          <w:sz w:val="28"/>
          <w:szCs w:val="28"/>
          <w:rtl/>
        </w:rPr>
        <w:t xml:space="preserve">نسبت به گروه کنترل </w:t>
      </w:r>
      <w:r w:rsidRPr="002D233F">
        <w:rPr>
          <w:rFonts w:ascii="IRNazanin" w:eastAsia="Calibri" w:hAnsi="IRNazanin" w:cs="IRNazanin"/>
          <w:sz w:val="28"/>
          <w:szCs w:val="28"/>
          <w:rtl/>
          <w:lang w:bidi="fa-IR"/>
        </w:rPr>
        <w:t xml:space="preserve">(7/21 </w:t>
      </w:r>
      <w:r w:rsidRPr="002D233F">
        <w:rPr>
          <w:rFonts w:ascii="IRNazanin" w:eastAsia="Calibri" w:hAnsi="IRNazanin" w:cs="IRNazanin"/>
          <w:sz w:val="28"/>
          <w:szCs w:val="28"/>
          <w:lang w:bidi="fa-IR"/>
        </w:rPr>
        <w:t>±</w:t>
      </w:r>
      <w:r w:rsidRPr="002D233F">
        <w:rPr>
          <w:rFonts w:ascii="IRNazanin" w:eastAsia="Calibri" w:hAnsi="IRNazanin" w:cs="IRNazanin"/>
          <w:sz w:val="28"/>
          <w:szCs w:val="28"/>
          <w:rtl/>
          <w:lang w:bidi="fa-IR"/>
        </w:rPr>
        <w:t xml:space="preserve"> 59/63) </w:t>
      </w:r>
      <w:r w:rsidRPr="002D233F">
        <w:rPr>
          <w:rFonts w:ascii="IRNazanin" w:hAnsi="IRNazanin" w:cs="IRNazanin"/>
          <w:sz w:val="28"/>
          <w:szCs w:val="28"/>
          <w:rtl/>
        </w:rPr>
        <w:t xml:space="preserve">افزایش معنی دار یافت (001/0  </w:t>
      </w:r>
      <w:r w:rsidRPr="002D233F">
        <w:rPr>
          <w:rFonts w:ascii="IRNazanin" w:hAnsi="IRNazanin" w:cs="IRNazanin"/>
          <w:sz w:val="28"/>
          <w:szCs w:val="28"/>
        </w:rPr>
        <w:t xml:space="preserve">p= </w:t>
      </w:r>
      <w:r w:rsidRPr="002D233F">
        <w:rPr>
          <w:rFonts w:ascii="IRNazanin" w:hAnsi="IRNazanin" w:cs="IRNazanin"/>
          <w:sz w:val="28"/>
          <w:szCs w:val="28"/>
          <w:rtl/>
        </w:rPr>
        <w:t>، =</w:t>
      </w:r>
      <w:r w:rsidRPr="002D233F">
        <w:rPr>
          <w:rFonts w:ascii="IRNazanin" w:hAnsi="IRNazanin" w:cs="IRNazanin"/>
          <w:sz w:val="28"/>
          <w:szCs w:val="28"/>
          <w:rtl/>
          <w:lang w:bidi="fa-IR"/>
        </w:rPr>
        <w:t>89/16</w:t>
      </w:r>
      <w:r w:rsidRPr="002D233F">
        <w:rPr>
          <w:rFonts w:ascii="IRNazanin" w:hAnsi="IRNazanin" w:cs="IRNazanin"/>
          <w:sz w:val="28"/>
          <w:szCs w:val="28"/>
        </w:rPr>
        <w:t>t</w:t>
      </w:r>
      <w:r w:rsidRPr="002D233F">
        <w:rPr>
          <w:rFonts w:ascii="IRNazanin" w:hAnsi="IRNazanin" w:cs="IRNazanin"/>
          <w:sz w:val="28"/>
          <w:szCs w:val="28"/>
          <w:rtl/>
        </w:rPr>
        <w:t xml:space="preserve"> ). </w:t>
      </w:r>
    </w:p>
    <w:p w:rsidR="005F2457" w:rsidRPr="002D233F" w:rsidRDefault="005F2457" w:rsidP="005F2457">
      <w:pPr>
        <w:bidi/>
        <w:spacing w:after="0" w:line="360" w:lineRule="auto"/>
        <w:ind w:firstLine="567"/>
        <w:jc w:val="lowKashida"/>
        <w:rPr>
          <w:rFonts w:ascii="IRNazanin" w:eastAsia="Calibri" w:hAnsi="IRNazanin" w:cs="IRNazanin"/>
          <w:sz w:val="28"/>
          <w:szCs w:val="28"/>
          <w:rtl/>
          <w:lang w:bidi="fa-IR"/>
        </w:rPr>
        <w:sectPr w:rsidR="005F2457" w:rsidRPr="002D233F" w:rsidSect="006445BE">
          <w:footnotePr>
            <w:numRestart w:val="eachPage"/>
          </w:footnotePr>
          <w:pgSz w:w="11906" w:h="16838"/>
          <w:pgMar w:top="1701" w:right="1701" w:bottom="1134" w:left="1134" w:header="708" w:footer="708" w:gutter="0"/>
          <w:pgNumType w:fmt="arabicAbjad" w:start="1"/>
          <w:cols w:space="708"/>
          <w:titlePg/>
          <w:docGrid w:linePitch="360"/>
        </w:sectPr>
      </w:pPr>
    </w:p>
    <w:p w:rsidR="005F2457" w:rsidRPr="002D233F" w:rsidRDefault="005F2457" w:rsidP="005F2457">
      <w:pPr>
        <w:bidi/>
        <w:spacing w:after="0" w:line="360" w:lineRule="auto"/>
        <w:ind w:firstLine="567"/>
        <w:jc w:val="lowKashida"/>
        <w:rPr>
          <w:rFonts w:ascii="IRNazanin" w:hAnsi="IRNazanin" w:cs="IRNazanin"/>
          <w:b/>
          <w:bCs/>
          <w:sz w:val="28"/>
          <w:szCs w:val="28"/>
          <w:rtl/>
        </w:rPr>
      </w:pPr>
      <w:r w:rsidRPr="002D233F">
        <w:rPr>
          <w:rFonts w:ascii="IRNazanin" w:hAnsi="IRNazanin" w:cs="IRNazanin"/>
          <w:b/>
          <w:bCs/>
          <w:sz w:val="28"/>
          <w:szCs w:val="28"/>
          <w:rtl/>
        </w:rPr>
        <w:lastRenderedPageBreak/>
        <w:t>بحث و نتیجه‌گیری:</w:t>
      </w:r>
      <w:r w:rsidRPr="002D233F">
        <w:rPr>
          <w:rFonts w:ascii="IRNazanin" w:eastAsia="Calibri" w:hAnsi="IRNazanin" w:cs="IRNazanin"/>
          <w:sz w:val="28"/>
          <w:szCs w:val="28"/>
          <w:rtl/>
          <w:lang w:bidi="fa-IR"/>
        </w:rPr>
        <w:t>نتایج این پژوهش نشان داد که مداخله آموزشی مراقبت معنوی، تأثیر مثبتی بر صلاحیت های مراقبت معنوی  در پرستاران شاغل در بیمارستان روان پزشکی داشت. با توجه به اینکه امروزه مراقبت معنوی  یکی از نیاز های بیماران به خصوص بیماران با اختلال اعصاب و روان محسوب می شود  نیاز است پرستاران آموزش های مداوم جهت ارائه مراقبت معنوی به مددجویان متنوع را دریافت کنند.</w:t>
      </w:r>
    </w:p>
    <w:p w:rsidR="005F2457" w:rsidRPr="002D233F" w:rsidRDefault="005F2457" w:rsidP="005F2457">
      <w:pPr>
        <w:bidi/>
        <w:spacing w:after="0" w:line="360" w:lineRule="auto"/>
        <w:ind w:firstLine="567"/>
        <w:jc w:val="lowKashida"/>
        <w:rPr>
          <w:rFonts w:ascii="IRNazanin" w:eastAsia="Calibri" w:hAnsi="IRNazanin" w:cs="IRNazanin"/>
          <w:color w:val="131413"/>
          <w:sz w:val="28"/>
          <w:szCs w:val="28"/>
          <w:rtl/>
          <w:lang w:bidi="fa-IR"/>
        </w:rPr>
      </w:pPr>
      <w:r w:rsidRPr="002D233F">
        <w:rPr>
          <w:rFonts w:ascii="IRNazanin" w:hAnsi="IRNazanin" w:cs="IRNazanin"/>
          <w:b/>
          <w:bCs/>
          <w:sz w:val="28"/>
          <w:szCs w:val="28"/>
          <w:rtl/>
        </w:rPr>
        <w:t>کلید واژه ها:</w:t>
      </w:r>
      <w:r w:rsidRPr="002D233F">
        <w:rPr>
          <w:rFonts w:ascii="IRNazanin" w:hAnsi="IRNazanin" w:cs="IRNazanin"/>
          <w:sz w:val="28"/>
          <w:szCs w:val="28"/>
          <w:rtl/>
        </w:rPr>
        <w:t xml:space="preserve"> مراقبت معنوی،</w:t>
      </w:r>
      <w:r w:rsidRPr="002D233F">
        <w:rPr>
          <w:rFonts w:ascii="IRNazanin" w:hAnsi="IRNazanin" w:cs="IRNazanin"/>
          <w:sz w:val="28"/>
          <w:szCs w:val="28"/>
        </w:rPr>
        <w:t xml:space="preserve"> </w:t>
      </w:r>
      <w:r w:rsidRPr="002D233F">
        <w:rPr>
          <w:rFonts w:ascii="IRNazanin" w:hAnsi="IRNazanin" w:cs="IRNazanin"/>
          <w:sz w:val="28"/>
          <w:szCs w:val="28"/>
          <w:rtl/>
        </w:rPr>
        <w:t>آموزش،</w:t>
      </w:r>
      <w:r w:rsidRPr="002D233F">
        <w:rPr>
          <w:rFonts w:ascii="IRNazanin" w:hAnsi="IRNazanin" w:cs="IRNazanin"/>
          <w:sz w:val="28"/>
          <w:szCs w:val="28"/>
        </w:rPr>
        <w:t xml:space="preserve"> </w:t>
      </w:r>
      <w:r w:rsidRPr="002D233F">
        <w:rPr>
          <w:rFonts w:ascii="IRNazanin" w:hAnsi="IRNazanin" w:cs="IRNazanin"/>
          <w:sz w:val="28"/>
          <w:szCs w:val="28"/>
          <w:rtl/>
        </w:rPr>
        <w:t>صلاحیت مراقبت معنوی، روان پرستار</w:t>
      </w:r>
    </w:p>
    <w:p w:rsidR="005F2457" w:rsidRPr="002D233F" w:rsidRDefault="006445BE" w:rsidP="005F2457">
      <w:pPr>
        <w:pStyle w:val="Heading1"/>
        <w:spacing w:before="0" w:line="360" w:lineRule="auto"/>
        <w:rPr>
          <w:rFonts w:ascii="IRNazanin" w:hAnsi="IRNazanin" w:cs="IRNazanin"/>
          <w:rtl/>
        </w:rPr>
      </w:pPr>
      <w:r>
        <w:rPr>
          <w:rFonts w:ascii="IRNazanin" w:hAnsi="IRNazanin" w:cs="IRNazanin" w:hint="cs"/>
          <w:rtl/>
        </w:rPr>
        <w:t>مقدمه</w:t>
      </w:r>
    </w:p>
    <w:p w:rsidR="005F2457" w:rsidRPr="002D233F" w:rsidRDefault="005F2457" w:rsidP="0043221B">
      <w:pPr>
        <w:bidi/>
        <w:spacing w:after="0" w:line="360" w:lineRule="auto"/>
        <w:ind w:firstLine="567"/>
        <w:contextualSpacing/>
        <w:jc w:val="lowKashida"/>
        <w:rPr>
          <w:rFonts w:ascii="IRNazanin" w:hAnsi="IRNazanin" w:cs="IRNazanin"/>
          <w:sz w:val="28"/>
          <w:szCs w:val="28"/>
          <w:rtl/>
        </w:rPr>
      </w:pPr>
      <w:r w:rsidRPr="002D233F">
        <w:rPr>
          <w:rFonts w:ascii="IRNazanin" w:hAnsi="IRNazanin" w:cs="IRNazanin"/>
          <w:sz w:val="28"/>
          <w:szCs w:val="28"/>
          <w:rtl/>
        </w:rPr>
        <w:t xml:space="preserve">معنویت به عنوان یکی از ابعاد مهم وجود آدمی ارتباط قابل توجهی با مراقبت و سلامتی دارد. درک این بعد از وجود انسان برای پرستاران بسیار مهم است چرا که پرستاری رشته ای است جامعه نگر و به تمام ابعاد وجودی انسان توجه دارد </w:t>
      </w:r>
      <w:r w:rsidRPr="002D233F">
        <w:rPr>
          <w:rFonts w:ascii="IRNazanin" w:hAnsi="IRNazanin" w:cs="IRNazanin"/>
          <w:sz w:val="28"/>
          <w:szCs w:val="28"/>
          <w:rtl/>
          <w:lang w:bidi="fa-IR"/>
        </w:rPr>
        <w:fldChar w:fldCharType="begin"/>
      </w:r>
      <w:r w:rsidR="0043221B">
        <w:rPr>
          <w:rFonts w:ascii="IRNazanin" w:hAnsi="IRNazanin" w:cs="IRNazanin"/>
          <w:sz w:val="28"/>
          <w:szCs w:val="28"/>
          <w:rtl/>
          <w:lang w:bidi="fa-IR"/>
        </w:rPr>
        <w:instrText xml:space="preserve"> </w:instrText>
      </w:r>
      <w:r w:rsidR="0043221B">
        <w:rPr>
          <w:rFonts w:ascii="IRNazanin" w:hAnsi="IRNazanin" w:cs="IRNazanin"/>
          <w:sz w:val="28"/>
          <w:szCs w:val="28"/>
          <w:lang w:bidi="fa-IR"/>
        </w:rPr>
        <w:instrText>ADDIN EN.CITE &lt;EndNote&gt;&lt;Cite&gt;&lt;Author&gt;Reig-Ferrer&lt;/Author&gt;&lt;Year&gt;2019&lt;/Year&gt;&lt;RecNum&gt;36&lt;/RecNum&gt;&lt;DisplayText&gt;(1)&lt;/DisplayText&gt;&lt;record&gt;&lt;rec-number&gt;36&lt;/rec-number&gt;&lt;foreign-keys&gt;&lt;key app="EN" db-id="5fp202xe3fr0f1evtfyxdrzirraepse92vet" timestamp="1654239444</w:instrText>
      </w:r>
      <w:r w:rsidR="0043221B">
        <w:rPr>
          <w:rFonts w:ascii="IRNazanin" w:hAnsi="IRNazanin" w:cs="IRNazanin"/>
          <w:sz w:val="28"/>
          <w:szCs w:val="28"/>
          <w:rtl/>
          <w:lang w:bidi="fa-IR"/>
        </w:rPr>
        <w:instrText>"&gt;36&lt;/</w:instrText>
      </w:r>
      <w:r w:rsidR="0043221B">
        <w:rPr>
          <w:rFonts w:ascii="IRNazanin" w:hAnsi="IRNazanin" w:cs="IRNazanin"/>
          <w:sz w:val="28"/>
          <w:szCs w:val="28"/>
          <w:lang w:bidi="fa-IR"/>
        </w:rPr>
        <w:instrText>key&gt;&lt;/foreign-keys&gt;&lt;ref-type name="Journal Article"&gt;17&lt;/ref-type&gt;&lt;contributors&gt;&lt;authors&gt;&lt;author&gt;Reig-Ferrer, Abilio&lt;/author&gt;&lt;author&gt;de la Cuesta-Benjumea, Carmen&lt;/author&gt;&lt;author&gt;Fern</w:instrText>
      </w:r>
      <w:r w:rsidR="0043221B">
        <w:rPr>
          <w:rFonts w:ascii="Times New Roman" w:hAnsi="Times New Roman" w:cs="Times New Roman"/>
          <w:sz w:val="28"/>
          <w:szCs w:val="28"/>
          <w:lang w:bidi="fa-IR"/>
        </w:rPr>
        <w:instrText>á</w:instrText>
      </w:r>
      <w:r w:rsidR="0043221B">
        <w:rPr>
          <w:rFonts w:ascii="IRNazanin" w:hAnsi="IRNazanin" w:cs="IRNazanin"/>
          <w:sz w:val="28"/>
          <w:szCs w:val="28"/>
          <w:lang w:bidi="fa-IR"/>
        </w:rPr>
        <w:instrText>ndez-Pascual, Mar</w:instrText>
      </w:r>
      <w:r w:rsidR="0043221B">
        <w:rPr>
          <w:rFonts w:ascii="Times New Roman" w:hAnsi="Times New Roman" w:cs="Times New Roman"/>
          <w:sz w:val="28"/>
          <w:szCs w:val="28"/>
          <w:lang w:bidi="fa-IR"/>
        </w:rPr>
        <w:instrText>í</w:instrText>
      </w:r>
      <w:r w:rsidR="0043221B">
        <w:rPr>
          <w:rFonts w:ascii="IRNazanin" w:hAnsi="IRNazanin" w:cs="IRNazanin"/>
          <w:sz w:val="28"/>
          <w:szCs w:val="28"/>
          <w:lang w:bidi="fa-IR"/>
        </w:rPr>
        <w:instrText>a Dolores&lt;/author&gt;&lt;author&gt;Santos-Ruiz, Ana&lt;/author</w:instrText>
      </w:r>
      <w:r w:rsidR="0043221B">
        <w:rPr>
          <w:rFonts w:ascii="IRNazanin" w:hAnsi="IRNazanin" w:cs="IRNazanin"/>
          <w:sz w:val="28"/>
          <w:szCs w:val="28"/>
          <w:rtl/>
          <w:lang w:bidi="fa-IR"/>
        </w:rPr>
        <w:instrText>&gt;&lt;/</w:instrText>
      </w:r>
      <w:r w:rsidR="0043221B">
        <w:rPr>
          <w:rFonts w:ascii="IRNazanin" w:hAnsi="IRNazanin" w:cs="IRNazanin"/>
          <w:sz w:val="28"/>
          <w:szCs w:val="28"/>
          <w:lang w:bidi="fa-IR"/>
        </w:rPr>
        <w:instrText>authors&gt;&lt;/contributors&gt;&lt;titles&gt;&lt;title&gt;A View of spirituality and spiritual care in a sample of Spanish nurses&lt;/title&gt;&lt;secondary-title&gt;Religions&lt;/secondary-title&gt;&lt;/titles&gt;&lt;periodical&gt;&lt;full-title&gt;Religions&lt;/full-title&gt;&lt;/periodical&gt;&lt;pages&gt;129&lt;/pages&gt;&lt;volume&gt;10&lt;/volume&gt;&lt;number&gt;2&lt;/number&gt;&lt;dates&gt;&lt;year&gt;2019&lt;/year&gt;&lt;/dates&gt;&lt;urls&gt;&lt;/urls&gt;&lt;/record&gt;&lt;/Cite&gt;&lt;/EndNote</w:instrText>
      </w:r>
      <w:r w:rsidR="0043221B">
        <w:rPr>
          <w:rFonts w:ascii="IRNazanin" w:hAnsi="IRNazanin" w:cs="IRNazanin"/>
          <w:sz w:val="28"/>
          <w:szCs w:val="28"/>
          <w:rtl/>
          <w:lang w:bidi="fa-IR"/>
        </w:rPr>
        <w:instrText>&gt;</w:instrText>
      </w:r>
      <w:r w:rsidRPr="002D233F">
        <w:rPr>
          <w:rFonts w:ascii="IRNazanin" w:hAnsi="IRNazanin" w:cs="IRNazanin"/>
          <w:sz w:val="28"/>
          <w:szCs w:val="28"/>
          <w:rtl/>
          <w:lang w:bidi="fa-IR"/>
        </w:rPr>
        <w:fldChar w:fldCharType="separate"/>
      </w:r>
      <w:r w:rsidR="0043221B">
        <w:rPr>
          <w:rFonts w:ascii="IRNazanin" w:hAnsi="IRNazanin" w:cs="IRNazanin"/>
          <w:noProof/>
          <w:sz w:val="28"/>
          <w:szCs w:val="28"/>
          <w:rtl/>
          <w:lang w:bidi="fa-IR"/>
        </w:rPr>
        <w:t>(1)</w:t>
      </w:r>
      <w:r w:rsidRPr="002D233F">
        <w:rPr>
          <w:rFonts w:ascii="IRNazanin" w:hAnsi="IRNazanin" w:cs="IRNazanin"/>
          <w:sz w:val="28"/>
          <w:szCs w:val="28"/>
          <w:rtl/>
          <w:lang w:bidi="fa-IR"/>
        </w:rPr>
        <w:fldChar w:fldCharType="end"/>
      </w:r>
      <w:r w:rsidRPr="002D233F">
        <w:rPr>
          <w:rFonts w:ascii="IRNazanin" w:hAnsi="IRNazanin" w:cs="IRNazanin"/>
          <w:sz w:val="28"/>
          <w:szCs w:val="28"/>
          <w:rtl/>
        </w:rPr>
        <w:t xml:space="preserve">. علاوه بر این بعد معنوی نقش مهمی در سلامت و خوب بودن و کیفیت زندگی بیماران دارد و شامل مجموعه ای از ارزش ها، نگرش ها و امید هایی است که فرد را به یک موجود برتر متصل می نماید و با سلامتی، احساس خوب بودن و بهبودی پیوند می دهد </w:t>
      </w:r>
      <w:r w:rsidRPr="002D233F">
        <w:rPr>
          <w:rFonts w:ascii="IRNazanin" w:hAnsi="IRNazanin" w:cs="IRNazanin"/>
          <w:sz w:val="28"/>
          <w:szCs w:val="28"/>
          <w:rtl/>
          <w:lang w:bidi="fa-IR"/>
        </w:rPr>
        <w:fldChar w:fldCharType="begin"/>
      </w:r>
      <w:r w:rsidR="0043221B">
        <w:rPr>
          <w:rFonts w:ascii="IRNazanin" w:hAnsi="IRNazanin" w:cs="IRNazanin"/>
          <w:sz w:val="28"/>
          <w:szCs w:val="28"/>
          <w:rtl/>
          <w:lang w:bidi="fa-IR"/>
        </w:rPr>
        <w:instrText xml:space="preserve"> </w:instrText>
      </w:r>
      <w:r w:rsidR="0043221B">
        <w:rPr>
          <w:rFonts w:ascii="IRNazanin" w:hAnsi="IRNazanin" w:cs="IRNazanin"/>
          <w:sz w:val="28"/>
          <w:szCs w:val="28"/>
          <w:lang w:bidi="fa-IR"/>
        </w:rPr>
        <w:instrText>ADDIN EN.CITE &lt;EndNote&gt;&lt;Cite&gt;&lt;Author&gt;McSherry&lt;/Author&gt;&lt;Year&gt;2020&lt;/Year&gt;&lt;RecNum&gt;8&lt;/RecNum&gt;&lt;DisplayText&gt;(2)&lt;/DisplayText&gt;&lt;record&gt;&lt;rec-number&gt;9&lt;/rec-number&gt;&lt;foreign-keys&gt;&lt;key app="EN" db-id="awxp9ts9pp5r54ef52a5xxsq02eesdwv9d5p" timestamp="1648791360"&gt;9&lt;/key&gt;&lt;/foreign-keys&gt;&lt;ref-type name="Journal Article"&gt;17&lt;/ref-type&gt;&lt;contributors&gt;&lt;authors&gt;&lt;author&gt;McSherry, Wilfred&lt;/author&gt;&lt;author&gt;Ross, Linda&lt;/author&gt;&lt;author&gt;Attard, Josephine&lt;/author&gt;&lt;author&gt;Van Leeuwen, Rene&lt;/author&gt;&lt;author&gt;Giske, Tove&lt;/author&gt;&lt;author&gt;Kleiven, Tormod&lt;/author&gt;&lt;author&gt;Boughey, Adam&lt;/author&gt;&lt;author&gt;EPICC Network&lt;/author&gt;&lt;/authors&gt;&lt;/contributors&gt;&lt;titles&gt;&lt;title&gt;Preparing undergraduate nurses and midwives for spiritual care: Some developments in European education over the last decade&lt;/title&gt;&lt;secondary-title&gt;Journal for the Study of Spirituality&lt;/secondary-title&gt;&lt;/titles&gt;&lt;periodical&gt;&lt;full-title&gt;Journal for the Study of Spirituality&lt;/full-title&gt;&lt;/periodical&gt;&lt;pages&gt;55-71&lt;/pages&gt;&lt;volume&gt;10&lt;/volume&gt;&lt;number&gt;1&lt;/number&gt;&lt;dates&gt;&lt;year&gt;2020&lt;/year&gt;&lt;/dates</w:instrText>
      </w:r>
      <w:r w:rsidR="0043221B">
        <w:rPr>
          <w:rFonts w:ascii="IRNazanin" w:hAnsi="IRNazanin" w:cs="IRNazanin"/>
          <w:sz w:val="28"/>
          <w:szCs w:val="28"/>
          <w:rtl/>
          <w:lang w:bidi="fa-IR"/>
        </w:rPr>
        <w:instrText>&gt;&lt;</w:instrText>
      </w:r>
      <w:r w:rsidR="0043221B">
        <w:rPr>
          <w:rFonts w:ascii="IRNazanin" w:hAnsi="IRNazanin" w:cs="IRNazanin"/>
          <w:sz w:val="28"/>
          <w:szCs w:val="28"/>
          <w:lang w:bidi="fa-IR"/>
        </w:rPr>
        <w:instrText>isbn&gt;2044-0243&lt;/isbn&gt;&lt;urls&gt;&lt;/urls&gt;&lt;/record&gt;&lt;/Cite&gt;&lt;/EndNote</w:instrText>
      </w:r>
      <w:r w:rsidR="0043221B">
        <w:rPr>
          <w:rFonts w:ascii="IRNazanin" w:hAnsi="IRNazanin" w:cs="IRNazanin"/>
          <w:sz w:val="28"/>
          <w:szCs w:val="28"/>
          <w:rtl/>
          <w:lang w:bidi="fa-IR"/>
        </w:rPr>
        <w:instrText>&gt;</w:instrText>
      </w:r>
      <w:r w:rsidRPr="002D233F">
        <w:rPr>
          <w:rFonts w:ascii="IRNazanin" w:hAnsi="IRNazanin" w:cs="IRNazanin"/>
          <w:sz w:val="28"/>
          <w:szCs w:val="28"/>
          <w:rtl/>
          <w:lang w:bidi="fa-IR"/>
        </w:rPr>
        <w:fldChar w:fldCharType="separate"/>
      </w:r>
      <w:r w:rsidR="0043221B">
        <w:rPr>
          <w:rFonts w:ascii="IRNazanin" w:hAnsi="IRNazanin" w:cs="IRNazanin"/>
          <w:noProof/>
          <w:sz w:val="28"/>
          <w:szCs w:val="28"/>
          <w:rtl/>
          <w:lang w:bidi="fa-IR"/>
        </w:rPr>
        <w:t>(2)</w:t>
      </w:r>
      <w:r w:rsidRPr="002D233F">
        <w:rPr>
          <w:rFonts w:ascii="IRNazanin" w:hAnsi="IRNazanin" w:cs="IRNazanin"/>
          <w:sz w:val="28"/>
          <w:szCs w:val="28"/>
          <w:rtl/>
          <w:lang w:bidi="fa-IR"/>
        </w:rPr>
        <w:fldChar w:fldCharType="end"/>
      </w:r>
      <w:r w:rsidRPr="002D233F">
        <w:rPr>
          <w:rFonts w:ascii="IRNazanin" w:hAnsi="IRNazanin" w:cs="IRNazanin"/>
          <w:sz w:val="28"/>
          <w:szCs w:val="28"/>
          <w:rtl/>
        </w:rPr>
        <w:t xml:space="preserve">. بنابراین لازم است پرستاران با توجه به نقش مهمی که در مراقبت از بیمار دارند، مراقبت های معنوی/ مذهبی را به عنوان یکی از اصول چهار گانه مراقبت سلامت(ابعاد زیستی،روانی، اجتماعی و معنوی) مد نظر قرار دهند و در کسب صلاحیت های مراقبت معنوی برای  ارائه مراقبت معنوی به بیماران تلاش نمایند </w:t>
      </w:r>
      <w:r w:rsidRPr="002D233F">
        <w:rPr>
          <w:rFonts w:ascii="IRNazanin" w:hAnsi="IRNazanin" w:cs="IRNazanin"/>
          <w:sz w:val="28"/>
          <w:szCs w:val="28"/>
          <w:rtl/>
          <w:lang w:bidi="fa-IR"/>
        </w:rPr>
        <w:fldChar w:fldCharType="begin"/>
      </w:r>
      <w:r w:rsidR="0043221B">
        <w:rPr>
          <w:rFonts w:ascii="IRNazanin" w:hAnsi="IRNazanin" w:cs="IRNazanin"/>
          <w:sz w:val="28"/>
          <w:szCs w:val="28"/>
          <w:rtl/>
          <w:lang w:bidi="fa-IR"/>
        </w:rPr>
        <w:instrText xml:space="preserve"> </w:instrText>
      </w:r>
      <w:r w:rsidR="0043221B">
        <w:rPr>
          <w:rFonts w:ascii="IRNazanin" w:hAnsi="IRNazanin" w:cs="IRNazanin"/>
          <w:sz w:val="28"/>
          <w:szCs w:val="28"/>
          <w:lang w:bidi="fa-IR"/>
        </w:rPr>
        <w:instrText>ADDIN EN.CITE &lt;EndNote&gt;&lt;Cite&gt;&lt;Author&gt;Cooper&lt;/Author&gt;&lt;Year&gt;2020&lt;/Year&gt;&lt;RecNum&gt;37&lt;/RecNum&gt;&lt;DisplayText&gt;(3)&lt;/DisplayText&gt;&lt;record&gt;&lt;rec-number&gt;37&lt;/rec-number&gt;&lt;foreign-keys&gt;&lt;key app="EN" db-id="5fp202xe3fr0f1evtfyxdrzirraepse92vet" timestamp="1654239444"&gt;37&lt;/key&gt;&lt;/foreign-keys&gt;&lt;ref-type name="Journal Article"&gt;17&lt;/ref-type&gt;&lt;contributors&gt;&lt;authors&gt;&lt;author&gt;Cooper, Katherine Louise&lt;/author&gt;&lt;author&gt;Chang, Esther&lt;/author&gt;&lt;author&gt;Luck, Lauretta&lt;/author&gt;&lt;author&gt;Dixon, Kathleen&lt;/author&gt;&lt;/authors&gt;&lt;/contributors&gt;&lt;titles</w:instrText>
      </w:r>
      <w:r w:rsidR="0043221B">
        <w:rPr>
          <w:rFonts w:ascii="IRNazanin" w:hAnsi="IRNazanin" w:cs="IRNazanin"/>
          <w:sz w:val="28"/>
          <w:szCs w:val="28"/>
          <w:rtl/>
          <w:lang w:bidi="fa-IR"/>
        </w:rPr>
        <w:instrText>&gt;&lt;</w:instrText>
      </w:r>
      <w:r w:rsidR="0043221B">
        <w:rPr>
          <w:rFonts w:ascii="IRNazanin" w:hAnsi="IRNazanin" w:cs="IRNazanin"/>
          <w:sz w:val="28"/>
          <w:szCs w:val="28"/>
          <w:lang w:bidi="fa-IR"/>
        </w:rPr>
        <w:instrText>title&gt;How nurses understand spirituality and spiritual care: a critical synthesis&lt;/title&gt;&lt;secondary-title&gt;Journal of Holistic Nursing&lt;/secondary-title&gt;&lt;/titles&gt;&lt;periodical&gt;&lt;full-title&gt;Journal of Holistic Nursing&lt;/full-title&gt;&lt;/periodical&gt;&lt;pages&gt;114-121&lt;/pages&gt;&lt;volume&gt;38&lt;/volume&gt;&lt;number&gt;1&lt;/number&gt;&lt;dates&gt;&lt;year&gt;2020&lt;/year&gt;&lt;/dates&gt;&lt;isbn&gt;0898-0101&lt;/isbn&gt;&lt;urls&gt;&lt;/urls&gt;&lt;/record&gt;&lt;/Cite&gt;&lt;/EndNote</w:instrText>
      </w:r>
      <w:r w:rsidR="0043221B">
        <w:rPr>
          <w:rFonts w:ascii="IRNazanin" w:hAnsi="IRNazanin" w:cs="IRNazanin"/>
          <w:sz w:val="28"/>
          <w:szCs w:val="28"/>
          <w:rtl/>
          <w:lang w:bidi="fa-IR"/>
        </w:rPr>
        <w:instrText>&gt;</w:instrText>
      </w:r>
      <w:r w:rsidRPr="002D233F">
        <w:rPr>
          <w:rFonts w:ascii="IRNazanin" w:hAnsi="IRNazanin" w:cs="IRNazanin"/>
          <w:sz w:val="28"/>
          <w:szCs w:val="28"/>
          <w:rtl/>
          <w:lang w:bidi="fa-IR"/>
        </w:rPr>
        <w:fldChar w:fldCharType="separate"/>
      </w:r>
      <w:r w:rsidR="0043221B">
        <w:rPr>
          <w:rFonts w:ascii="IRNazanin" w:hAnsi="IRNazanin" w:cs="IRNazanin"/>
          <w:noProof/>
          <w:sz w:val="28"/>
          <w:szCs w:val="28"/>
          <w:rtl/>
          <w:lang w:bidi="fa-IR"/>
        </w:rPr>
        <w:t>(3)</w:t>
      </w:r>
      <w:r w:rsidRPr="002D233F">
        <w:rPr>
          <w:rFonts w:ascii="IRNazanin" w:hAnsi="IRNazanin" w:cs="IRNazanin"/>
          <w:sz w:val="28"/>
          <w:szCs w:val="28"/>
          <w:rtl/>
          <w:lang w:bidi="fa-IR"/>
        </w:rPr>
        <w:fldChar w:fldCharType="end"/>
      </w:r>
      <w:r w:rsidRPr="002D233F">
        <w:rPr>
          <w:rFonts w:ascii="IRNazanin" w:hAnsi="IRNazanin" w:cs="IRNazanin"/>
          <w:sz w:val="28"/>
          <w:szCs w:val="28"/>
          <w:rtl/>
        </w:rPr>
        <w:t xml:space="preserve">. </w:t>
      </w:r>
    </w:p>
    <w:p w:rsidR="005F2457" w:rsidRPr="002D233F" w:rsidRDefault="005F2457" w:rsidP="0043221B">
      <w:pPr>
        <w:bidi/>
        <w:spacing w:after="0" w:line="360" w:lineRule="auto"/>
        <w:ind w:firstLine="567"/>
        <w:contextualSpacing/>
        <w:jc w:val="lowKashida"/>
        <w:rPr>
          <w:rFonts w:ascii="IRNazanin" w:hAnsi="IRNazanin" w:cs="IRNazanin"/>
          <w:sz w:val="28"/>
          <w:szCs w:val="28"/>
          <w:rtl/>
        </w:rPr>
      </w:pPr>
      <w:r w:rsidRPr="002D233F">
        <w:rPr>
          <w:rFonts w:ascii="IRNazanin" w:hAnsi="IRNazanin" w:cs="IRNazanin"/>
          <w:sz w:val="28"/>
          <w:szCs w:val="28"/>
          <w:rtl/>
        </w:rPr>
        <w:t>مراقبت های معنوی عبارت است از کمک به ارتقای باورهای توحیدی، اخلاص</w:t>
      </w:r>
      <w:r w:rsidRPr="002D233F">
        <w:rPr>
          <w:rFonts w:ascii="IRNazanin" w:hAnsi="IRNazanin" w:cs="IRNazanin"/>
          <w:sz w:val="28"/>
          <w:szCs w:val="28"/>
          <w:rtl/>
          <w:lang w:bidi="fa-IR"/>
        </w:rPr>
        <w:t xml:space="preserve">، </w:t>
      </w:r>
      <w:r w:rsidRPr="002D233F">
        <w:rPr>
          <w:rFonts w:ascii="IRNazanin" w:hAnsi="IRNazanin" w:cs="IRNazanin"/>
          <w:sz w:val="28"/>
          <w:szCs w:val="28"/>
          <w:rtl/>
        </w:rPr>
        <w:t>پاکی درون و برقراری ارتباط مؤثر با انسان</w:t>
      </w:r>
      <w:r w:rsidRPr="002D233F">
        <w:rPr>
          <w:rFonts w:ascii="IRNazanin" w:hAnsi="IRNazanin" w:cs="IRNazanin"/>
          <w:sz w:val="28"/>
          <w:szCs w:val="28"/>
          <w:rtl/>
        </w:rPr>
        <w:softHyphen/>
        <w:t xml:space="preserve">های دیگر و همچنین به کارگیری معنویت در ارتقای دیگر ابعاد سلامت (جسمی، روانی و اجتماعی) می باشد </w:t>
      </w:r>
      <w:r w:rsidRPr="002D233F">
        <w:rPr>
          <w:rFonts w:ascii="IRNazanin" w:hAnsi="IRNazanin" w:cs="IRNazanin"/>
          <w:sz w:val="28"/>
          <w:szCs w:val="28"/>
          <w:rtl/>
        </w:rPr>
        <w:fldChar w:fldCharType="begin"/>
      </w:r>
      <w:r w:rsidR="0043221B">
        <w:rPr>
          <w:rFonts w:ascii="IRNazanin" w:hAnsi="IRNazanin" w:cs="IRNazanin"/>
          <w:sz w:val="28"/>
          <w:szCs w:val="28"/>
          <w:rtl/>
        </w:rPr>
        <w:instrText xml:space="preserve"> </w:instrText>
      </w:r>
      <w:r w:rsidR="0043221B">
        <w:rPr>
          <w:rFonts w:ascii="IRNazanin" w:hAnsi="IRNazanin" w:cs="IRNazanin"/>
          <w:sz w:val="28"/>
          <w:szCs w:val="28"/>
        </w:rPr>
        <w:instrText>ADDIN EN.CITE &lt;EndNote&gt;&lt;Cite&gt;&lt;Author&gt;Karaman&lt;/Author&gt;&lt;Year&gt;2021&lt;/Year&gt;&lt;RecNum&gt;38&lt;/RecNum&gt;&lt;DisplayText&gt;(4)&lt;/DisplayText&gt;&lt;record&gt;&lt;rec-number&gt;38&lt;/rec-number&gt;&lt;foreign-keys&gt;&lt;key app="EN" db-id="5fp202xe3fr0f1evtfyxdrzirraepse92vet" timestamp="1654239444"&gt;38</w:instrText>
      </w:r>
      <w:r w:rsidR="0043221B">
        <w:rPr>
          <w:rFonts w:ascii="IRNazanin" w:hAnsi="IRNazanin" w:cs="IRNazanin"/>
          <w:sz w:val="28"/>
          <w:szCs w:val="28"/>
          <w:rtl/>
        </w:rPr>
        <w:instrText>&lt;/</w:instrText>
      </w:r>
      <w:r w:rsidR="0043221B">
        <w:rPr>
          <w:rFonts w:ascii="IRNazanin" w:hAnsi="IRNazanin" w:cs="IRNazanin"/>
          <w:sz w:val="28"/>
          <w:szCs w:val="28"/>
        </w:rPr>
        <w:instrText xml:space="preserve">key&gt;&lt;/foreign-keys&gt;&lt;ref-type name="Journal Article"&gt;17&lt;/ref-type&gt;&lt;contributors&gt;&lt;authors&gt;&lt;author&gt;Karaman, Emine&lt;/author&gt;&lt;author&gt;Erkin, </w:instrText>
      </w:r>
      <w:r w:rsidR="0043221B">
        <w:rPr>
          <w:rFonts w:ascii="Times New Roman" w:hAnsi="Times New Roman" w:cs="Times New Roman"/>
          <w:sz w:val="28"/>
          <w:szCs w:val="28"/>
        </w:rPr>
        <w:instrText>Ö</w:instrText>
      </w:r>
      <w:r w:rsidR="0043221B">
        <w:rPr>
          <w:rFonts w:ascii="IRNazanin" w:hAnsi="IRNazanin" w:cs="IRNazanin"/>
          <w:sz w:val="28"/>
          <w:szCs w:val="28"/>
        </w:rPr>
        <w:instrText>züm&lt;/author&gt;&lt;author&gt;G</w:instrText>
      </w:r>
      <w:r w:rsidR="0043221B">
        <w:rPr>
          <w:rFonts w:ascii="Times New Roman" w:hAnsi="Times New Roman" w:cs="Times New Roman"/>
          <w:sz w:val="28"/>
          <w:szCs w:val="28"/>
        </w:rPr>
        <w:instrText>ö</w:instrText>
      </w:r>
      <w:r w:rsidR="0043221B">
        <w:rPr>
          <w:rFonts w:ascii="IRNazanin" w:hAnsi="IRNazanin" w:cs="IRNazanin"/>
          <w:sz w:val="28"/>
          <w:szCs w:val="28"/>
        </w:rPr>
        <w:instrText xml:space="preserve">l, </w:instrText>
      </w:r>
      <w:r w:rsidR="0043221B">
        <w:rPr>
          <w:rFonts w:ascii="Times New Roman" w:hAnsi="Times New Roman" w:cs="Times New Roman"/>
          <w:sz w:val="28"/>
          <w:szCs w:val="28"/>
        </w:rPr>
        <w:instrText>İ</w:instrText>
      </w:r>
      <w:r w:rsidR="0043221B">
        <w:rPr>
          <w:rFonts w:ascii="IRNazanin" w:hAnsi="IRNazanin" w:cs="IRNazanin"/>
          <w:sz w:val="28"/>
          <w:szCs w:val="28"/>
        </w:rPr>
        <w:instrText>lknur&lt;/author&gt;&lt;/authors&gt;&lt;/contributors&gt;&lt;titles&gt;&lt;title&gt;The Relationship Between Spiritual Care</w:instrText>
      </w:r>
      <w:r w:rsidR="0043221B">
        <w:rPr>
          <w:rFonts w:ascii="IRNazanin" w:hAnsi="IRNazanin" w:cs="IRNazanin"/>
          <w:sz w:val="28"/>
          <w:szCs w:val="28"/>
          <w:rtl/>
        </w:rPr>
        <w:instrText xml:space="preserve"> </w:instrText>
      </w:r>
      <w:r w:rsidR="0043221B">
        <w:rPr>
          <w:rFonts w:ascii="IRNazanin" w:hAnsi="IRNazanin" w:cs="IRNazanin"/>
          <w:sz w:val="28"/>
          <w:szCs w:val="28"/>
        </w:rPr>
        <w:instrText>Levels of Turkish Nurses with the Spiritual Well-Being of Their Patients: An Exploratory Study&lt;/title&gt;&lt;secondary-title&gt;Journal of Religion and Health&lt;/secondary-title&gt;&lt;/titles&gt;&lt;periodical&gt;&lt;full-title&gt;Journal of Religion and Health&lt;/full-title&gt;&lt;/periodical</w:instrText>
      </w:r>
      <w:r w:rsidR="0043221B">
        <w:rPr>
          <w:rFonts w:ascii="IRNazanin" w:hAnsi="IRNazanin" w:cs="IRNazanin"/>
          <w:sz w:val="28"/>
          <w:szCs w:val="28"/>
          <w:rtl/>
        </w:rPr>
        <w:instrText>&gt;&lt;</w:instrText>
      </w:r>
      <w:r w:rsidR="0043221B">
        <w:rPr>
          <w:rFonts w:ascii="IRNazanin" w:hAnsi="IRNazanin" w:cs="IRNazanin"/>
          <w:sz w:val="28"/>
          <w:szCs w:val="28"/>
        </w:rPr>
        <w:instrText>pages&gt;1-12&lt;/pages&gt;&lt;dates&gt;&lt;year&gt;2021&lt;/year&gt;&lt;/dates&gt;&lt;isbn&gt;1573-6571&lt;/isbn&gt;&lt;urls&gt;&lt;/urls&gt;&lt;/record&gt;&lt;/Cite&gt;&lt;/EndNote</w:instrText>
      </w:r>
      <w:r w:rsidR="0043221B">
        <w:rPr>
          <w:rFonts w:ascii="IRNazanin" w:hAnsi="IRNazanin" w:cs="IRNazanin"/>
          <w:sz w:val="28"/>
          <w:szCs w:val="28"/>
          <w:rtl/>
        </w:rPr>
        <w:instrText>&gt;</w:instrText>
      </w:r>
      <w:r w:rsidRPr="002D233F">
        <w:rPr>
          <w:rFonts w:ascii="IRNazanin" w:hAnsi="IRNazanin" w:cs="IRNazanin"/>
          <w:sz w:val="28"/>
          <w:szCs w:val="28"/>
          <w:rtl/>
        </w:rPr>
        <w:fldChar w:fldCharType="separate"/>
      </w:r>
      <w:r w:rsidR="0043221B">
        <w:rPr>
          <w:rFonts w:ascii="IRNazanin" w:hAnsi="IRNazanin" w:cs="IRNazanin"/>
          <w:noProof/>
          <w:sz w:val="28"/>
          <w:szCs w:val="28"/>
          <w:rtl/>
        </w:rPr>
        <w:t>(4)</w:t>
      </w:r>
      <w:r w:rsidRPr="002D233F">
        <w:rPr>
          <w:rFonts w:ascii="IRNazanin" w:hAnsi="IRNazanin" w:cs="IRNazanin"/>
          <w:sz w:val="28"/>
          <w:szCs w:val="28"/>
          <w:rtl/>
          <w:lang w:bidi="fa-IR"/>
        </w:rPr>
        <w:fldChar w:fldCharType="end"/>
      </w:r>
      <w:r w:rsidRPr="002D233F">
        <w:rPr>
          <w:rFonts w:ascii="IRNazanin" w:hAnsi="IRNazanin" w:cs="IRNazanin"/>
          <w:sz w:val="28"/>
          <w:szCs w:val="28"/>
          <w:rtl/>
        </w:rPr>
        <w:t xml:space="preserve">.  به عبارتی دیگر مراقبت معنوی به صورت فعالیت ها و روش هایی از مراقبت تعریف می شود که باعث ارتقاء کیفیت زندگی معنوی، سلامت معنوی و عملکرد معنوی می شود. انجام مراقبت معنوی، بر پاسخ فرد به استرس، سلامت معنوی (تعادل بین جوانب جسمی، روانی، اجتماعی و معنوی خود)، احساس تمامیت و تعالی و بهبود ارتباطات او با دیگران تأثیر مثبت دارد </w:t>
      </w:r>
      <w:r w:rsidRPr="002D233F">
        <w:rPr>
          <w:rFonts w:ascii="IRNazanin" w:hAnsi="IRNazanin" w:cs="IRNazanin"/>
          <w:sz w:val="28"/>
          <w:szCs w:val="28"/>
          <w:rtl/>
        </w:rPr>
        <w:fldChar w:fldCharType="begin"/>
      </w:r>
      <w:r w:rsidR="0043221B">
        <w:rPr>
          <w:rFonts w:ascii="IRNazanin" w:hAnsi="IRNazanin" w:cs="IRNazanin"/>
          <w:sz w:val="28"/>
          <w:szCs w:val="28"/>
          <w:rtl/>
        </w:rPr>
        <w:instrText xml:space="preserve"> </w:instrText>
      </w:r>
      <w:r w:rsidR="0043221B">
        <w:rPr>
          <w:rFonts w:ascii="IRNazanin" w:hAnsi="IRNazanin" w:cs="IRNazanin"/>
          <w:sz w:val="28"/>
          <w:szCs w:val="28"/>
        </w:rPr>
        <w:instrText>ADDIN EN.CITE &lt;EndNote&gt;&lt;Cite&gt;&lt;Author&gt;O&amp;apos;Brien&lt;/Author&gt;&lt;Year&gt;2019&lt;/Year&gt;&lt;RecNum&gt;39&lt;/RecNum&gt;&lt;DisplayText&gt;(5)&lt;/DisplayText&gt;&lt;record&gt;&lt;rec-number&gt;39&lt;/rec-number&gt;&lt;foreign-keys&gt;&lt;key app="EN" db-id="5fp202xe3fr0f1evtfyxdrzirraepse92vet" timestamp="1654239444</w:instrText>
      </w:r>
      <w:r w:rsidR="0043221B">
        <w:rPr>
          <w:rFonts w:ascii="IRNazanin" w:hAnsi="IRNazanin" w:cs="IRNazanin"/>
          <w:sz w:val="28"/>
          <w:szCs w:val="28"/>
          <w:rtl/>
        </w:rPr>
        <w:instrText>"&gt;39&lt;/</w:instrText>
      </w:r>
      <w:r w:rsidR="0043221B">
        <w:rPr>
          <w:rFonts w:ascii="IRNazanin" w:hAnsi="IRNazanin" w:cs="IRNazanin"/>
          <w:sz w:val="28"/>
          <w:szCs w:val="28"/>
        </w:rPr>
        <w:instrText>key&gt;&lt;/foreign-keys&gt;&lt;ref-type name="Journal Article"&gt;17&lt;/ref-type&gt;&lt;contributors&gt;&lt;authors&gt;&lt;author&gt;O&amp;apos;Brien, Mary R&lt;/author&gt;&lt;author&gt;Kinloch, Karen&lt;/author&gt;&lt;author&gt;Groves, Karen E&lt;/author&gt;&lt;author&gt;Jack, Barbara A&lt;/author&gt;&lt;/authors&gt;&lt;/contributors&gt;&lt;titles&gt;&lt;title&gt;Meeting patients’ spiritual needs during end</w:instrText>
      </w:r>
      <w:r w:rsidR="0043221B">
        <w:rPr>
          <w:rFonts w:ascii="Cambria Math" w:hAnsi="Cambria Math" w:cs="Cambria Math"/>
          <w:sz w:val="28"/>
          <w:szCs w:val="28"/>
        </w:rPr>
        <w:instrText>‐</w:instrText>
      </w:r>
      <w:r w:rsidR="0043221B">
        <w:rPr>
          <w:rFonts w:ascii="IRNazanin" w:hAnsi="IRNazanin" w:cs="IRNazanin"/>
          <w:sz w:val="28"/>
          <w:szCs w:val="28"/>
        </w:rPr>
        <w:instrText>of</w:instrText>
      </w:r>
      <w:r w:rsidR="0043221B">
        <w:rPr>
          <w:rFonts w:ascii="Cambria Math" w:hAnsi="Cambria Math" w:cs="Cambria Math"/>
          <w:sz w:val="28"/>
          <w:szCs w:val="28"/>
        </w:rPr>
        <w:instrText>‐</w:instrText>
      </w:r>
      <w:r w:rsidR="0043221B">
        <w:rPr>
          <w:rFonts w:ascii="IRNazanin" w:hAnsi="IRNazanin" w:cs="IRNazanin"/>
          <w:sz w:val="28"/>
          <w:szCs w:val="28"/>
        </w:rPr>
        <w:instrText>life care: A qualitative study of nurses’ and healthcare professionals’ perceptions of spiritual care training&lt;/title&gt;&lt;secondary-title&gt;Journal of Clinical Nursing&lt;/secondary-title&gt;&lt;/titles&gt;&lt;periodical&gt;&lt;full-title&gt;Journal of clinical nursing&lt;/full-title&gt;&lt;/periodical&gt;&lt;pages&gt;182-189&lt;/pages&gt;&lt;volume&gt;28&lt;/volume&gt;&lt;number&gt;1-2&lt;/number&gt;&lt;dates&gt;&lt;year&gt;2019&lt;/year&gt;&lt;/dates&gt;&lt;isbn&gt;0962-1067&lt;/isbn&gt;&lt;urls&gt;&lt;/urls&gt;&lt;/record&gt;&lt;/Cite&gt;&lt;/EndNote</w:instrText>
      </w:r>
      <w:r w:rsidR="0043221B">
        <w:rPr>
          <w:rFonts w:ascii="IRNazanin" w:hAnsi="IRNazanin" w:cs="IRNazanin"/>
          <w:sz w:val="28"/>
          <w:szCs w:val="28"/>
          <w:rtl/>
        </w:rPr>
        <w:instrText>&gt;</w:instrText>
      </w:r>
      <w:r w:rsidRPr="002D233F">
        <w:rPr>
          <w:rFonts w:ascii="IRNazanin" w:hAnsi="IRNazanin" w:cs="IRNazanin"/>
          <w:sz w:val="28"/>
          <w:szCs w:val="28"/>
          <w:rtl/>
        </w:rPr>
        <w:fldChar w:fldCharType="separate"/>
      </w:r>
      <w:r w:rsidR="0043221B">
        <w:rPr>
          <w:rFonts w:ascii="IRNazanin" w:hAnsi="IRNazanin" w:cs="IRNazanin"/>
          <w:noProof/>
          <w:sz w:val="28"/>
          <w:szCs w:val="28"/>
          <w:rtl/>
        </w:rPr>
        <w:t>(5)</w:t>
      </w:r>
      <w:r w:rsidRPr="002D233F">
        <w:rPr>
          <w:rFonts w:ascii="IRNazanin" w:hAnsi="IRNazanin" w:cs="IRNazanin"/>
          <w:sz w:val="28"/>
          <w:szCs w:val="28"/>
          <w:rtl/>
          <w:lang w:bidi="fa-IR"/>
        </w:rPr>
        <w:fldChar w:fldCharType="end"/>
      </w:r>
      <w:r w:rsidRPr="002D233F">
        <w:rPr>
          <w:rFonts w:ascii="IRNazanin" w:hAnsi="IRNazanin" w:cs="IRNazanin"/>
          <w:sz w:val="28"/>
          <w:szCs w:val="28"/>
          <w:rtl/>
        </w:rPr>
        <w:t>. مراقبت معنوی بخش مهمی از عملکرد پرستاری است، زیرا پرستاری عملی است که باعث حفظ و ارتقاء</w:t>
      </w:r>
      <w:r w:rsidRPr="002D233F">
        <w:rPr>
          <w:rFonts w:ascii="IRNazanin" w:hAnsi="IRNazanin" w:cs="IRNazanin"/>
          <w:sz w:val="28"/>
          <w:szCs w:val="28"/>
          <w:lang w:bidi="fa-IR"/>
        </w:rPr>
        <w:t xml:space="preserve"> </w:t>
      </w:r>
      <w:r w:rsidRPr="002D233F">
        <w:rPr>
          <w:rFonts w:ascii="IRNazanin" w:hAnsi="IRNazanin" w:cs="IRNazanin"/>
          <w:sz w:val="28"/>
          <w:szCs w:val="28"/>
          <w:rtl/>
        </w:rPr>
        <w:t xml:space="preserve">سلامتی، جلوگیری از بیماری، از بین بردن درد و ناراحتی می شود. مراقبت معنوی سهم موثری در دستیابی به این اهداف پرستاری دارد. در اسلام، </w:t>
      </w:r>
      <w:r w:rsidRPr="002D233F">
        <w:rPr>
          <w:rFonts w:ascii="IRNazanin" w:hAnsi="IRNazanin" w:cs="IRNazanin"/>
          <w:sz w:val="28"/>
          <w:szCs w:val="28"/>
          <w:rtl/>
        </w:rPr>
        <w:lastRenderedPageBreak/>
        <w:t xml:space="preserve">مراقبت معنوی شامل مراقبت های مذهبی و غیرمذهبی است. بعد دینی مراقبت معنوی شامل دعا و نیایش با بیمار، گفتگو با بیمار درباره خدا، روشن شدن رابطه بین بیمار و خدا، استفاده از متون دینی و ارجاع بیمار به یک رهبر معنوی است. ابعاد غیرمذهبی مراقبت های معنوی شامل: مهارت های ارتباطی، مشاوره، حمایت عاطفی و معنوی از بیمار، گوش دادن فعال، تشویق بیمار برای ابراز احساسات، تشویق تفکر مثبت، ارتباط همدلانه و احترام به بیمار می باشد </w:t>
      </w:r>
      <w:r w:rsidRPr="002D233F">
        <w:rPr>
          <w:rFonts w:ascii="IRNazanin" w:hAnsi="IRNazanin" w:cs="IRNazanin"/>
          <w:sz w:val="28"/>
          <w:szCs w:val="28"/>
          <w:rtl/>
        </w:rPr>
        <w:fldChar w:fldCharType="begin"/>
      </w:r>
      <w:r w:rsidR="0043221B">
        <w:rPr>
          <w:rFonts w:ascii="IRNazanin" w:hAnsi="IRNazanin" w:cs="IRNazanin"/>
          <w:sz w:val="28"/>
          <w:szCs w:val="28"/>
          <w:rtl/>
        </w:rPr>
        <w:instrText xml:space="preserve"> </w:instrText>
      </w:r>
      <w:r w:rsidR="0043221B">
        <w:rPr>
          <w:rFonts w:ascii="IRNazanin" w:hAnsi="IRNazanin" w:cs="IRNazanin"/>
          <w:sz w:val="28"/>
          <w:szCs w:val="28"/>
        </w:rPr>
        <w:instrText>ADDIN EN.CITE &lt;EndNote&gt;&lt;Cite&gt;&lt;Author&gt;Abdollahyar&lt;/Author&gt;&lt;Year&gt;2019&lt;/Year&gt;&lt;RecNum&gt;40&lt;/RecNum&gt;&lt;DisplayText&gt;(6)&lt;/DisplayText&gt;&lt;record&gt;&lt;rec-number&gt;40&lt;/rec-number&gt;&lt;foreign-keys&gt;&lt;key app="EN" db-id="5fp202xe3fr0f1evtfyxdrzirraepse92vet" timestamp="1654239444</w:instrText>
      </w:r>
      <w:r w:rsidR="0043221B">
        <w:rPr>
          <w:rFonts w:ascii="IRNazanin" w:hAnsi="IRNazanin" w:cs="IRNazanin"/>
          <w:sz w:val="28"/>
          <w:szCs w:val="28"/>
          <w:rtl/>
        </w:rPr>
        <w:instrText>"&gt;40&lt;/</w:instrText>
      </w:r>
      <w:r w:rsidR="0043221B">
        <w:rPr>
          <w:rFonts w:ascii="IRNazanin" w:hAnsi="IRNazanin" w:cs="IRNazanin"/>
          <w:sz w:val="28"/>
          <w:szCs w:val="28"/>
        </w:rPr>
        <w:instrText>key&gt;&lt;/foreign-keys&gt;&lt;ref-type name="Journal Article"&gt;17&lt;/ref-type&gt;&lt;contributors&gt;&lt;authors&gt;&lt;author&gt;Abdollahyar, Asma&lt;/author&gt;&lt;author&gt;Baniasadi, Hamidehe&lt;/author&gt;&lt;author&gt;Doustmohammadi, Mohammadmahdi&lt;/author&gt;&lt;author&gt;Sheikhbardsiri, Hojjat&lt;/author&gt;&lt;author</w:instrText>
      </w:r>
      <w:r w:rsidR="0043221B">
        <w:rPr>
          <w:rFonts w:ascii="IRNazanin" w:hAnsi="IRNazanin" w:cs="IRNazanin"/>
          <w:sz w:val="28"/>
          <w:szCs w:val="28"/>
          <w:rtl/>
        </w:rPr>
        <w:instrText>&gt;</w:instrText>
      </w:r>
      <w:r w:rsidR="0043221B">
        <w:rPr>
          <w:rFonts w:ascii="IRNazanin" w:hAnsi="IRNazanin" w:cs="IRNazanin"/>
          <w:sz w:val="28"/>
          <w:szCs w:val="28"/>
        </w:rPr>
        <w:instrText>Yarmohammadian, Mohammad&lt;/author&gt;&lt;/authors&gt;&lt;/contributors&gt;&lt;titles&gt;&lt;title&gt;Attitudes of Iranian Nurses Toward Spirituality and Spiritual Care&lt;/title&gt;&lt;secondary-title&gt;Journal of Christian Nursing&lt;/secondary-title&gt;&lt;/titles&gt;&lt;periodical&gt;&lt;full-title&gt;Journal of Christian Nursing&lt;/full-title&gt;&lt;/periodical&gt;&lt;pages&gt;E11-E16&lt;/pages&gt;&lt;volume&gt;36&lt;/volume&gt;&lt;dates&gt;&lt;year&gt;2019&lt;/year&gt;&lt;pub-dates&gt;&lt;date&gt;01/01&lt;/date&gt;&lt;/pub-dates&gt;&lt;/dates&gt;&lt;urls&gt;&lt;/urls&gt;&lt;electronic-resource-num&gt;10.1097/CNJ.0000000000000581&lt;/electronic-resource-num&gt;&lt;/record&gt;&lt;/Cite&gt;&lt;/EndNote</w:instrText>
      </w:r>
      <w:r w:rsidR="0043221B">
        <w:rPr>
          <w:rFonts w:ascii="IRNazanin" w:hAnsi="IRNazanin" w:cs="IRNazanin"/>
          <w:sz w:val="28"/>
          <w:szCs w:val="28"/>
          <w:rtl/>
        </w:rPr>
        <w:instrText>&gt;</w:instrText>
      </w:r>
      <w:r w:rsidRPr="002D233F">
        <w:rPr>
          <w:rFonts w:ascii="IRNazanin" w:hAnsi="IRNazanin" w:cs="IRNazanin"/>
          <w:sz w:val="28"/>
          <w:szCs w:val="28"/>
          <w:rtl/>
        </w:rPr>
        <w:fldChar w:fldCharType="separate"/>
      </w:r>
      <w:r w:rsidR="0043221B">
        <w:rPr>
          <w:rFonts w:ascii="IRNazanin" w:hAnsi="IRNazanin" w:cs="IRNazanin"/>
          <w:noProof/>
          <w:sz w:val="28"/>
          <w:szCs w:val="28"/>
          <w:rtl/>
        </w:rPr>
        <w:t>(6)</w:t>
      </w:r>
      <w:r w:rsidRPr="002D233F">
        <w:rPr>
          <w:rFonts w:ascii="IRNazanin" w:hAnsi="IRNazanin" w:cs="IRNazanin"/>
          <w:sz w:val="28"/>
          <w:szCs w:val="28"/>
          <w:rtl/>
          <w:lang w:bidi="fa-IR"/>
        </w:rPr>
        <w:fldChar w:fldCharType="end"/>
      </w:r>
      <w:r w:rsidRPr="002D233F">
        <w:rPr>
          <w:rFonts w:ascii="IRNazanin" w:hAnsi="IRNazanin" w:cs="IRNazanin"/>
          <w:sz w:val="28"/>
          <w:szCs w:val="28"/>
          <w:rtl/>
        </w:rPr>
        <w:t>.</w:t>
      </w:r>
    </w:p>
    <w:p w:rsidR="005F2457" w:rsidRPr="002D233F" w:rsidRDefault="005F2457" w:rsidP="0043221B">
      <w:pPr>
        <w:bidi/>
        <w:spacing w:after="0" w:line="360" w:lineRule="auto"/>
        <w:ind w:firstLine="567"/>
        <w:contextualSpacing/>
        <w:jc w:val="lowKashida"/>
        <w:rPr>
          <w:rFonts w:ascii="IRNazanin" w:hAnsi="IRNazanin" w:cs="IRNazanin"/>
          <w:sz w:val="28"/>
          <w:szCs w:val="28"/>
          <w:rtl/>
          <w:lang w:bidi="fa-IR"/>
        </w:rPr>
      </w:pPr>
      <w:r w:rsidRPr="002D233F">
        <w:rPr>
          <w:rFonts w:ascii="IRNazanin" w:hAnsi="IRNazanin" w:cs="IRNazanin"/>
          <w:sz w:val="28"/>
          <w:szCs w:val="28"/>
          <w:rtl/>
        </w:rPr>
        <w:t xml:space="preserve"> برای ارائه مراقبت معنوی پرستاران باید صلاحیت های معنوی را کسب کنند. صلاحیت های معنوی مفهومی چند بعدی است که عبارت است از اعمال و فعالیت های مانند احترام، حفظ حریم خصوصی بیمار، گوش دادن به دقت به صحبت های بیمار و کمک به بیمار برای مراقبت، نشان دادن همدلی و همدردی که به زندگی امید و ارزش می دهد، فراهم کردن تسهیلات مذهبی برای بیماران با اعتقادات مذهبی خاص، کمک به بیمار برای ایجاد فضای آرام و تکمیل کارهای ناتمام  و ارجاع به روحانی یا دیگر متخصصین در صورت نیاز می باشد </w:t>
      </w:r>
      <w:r w:rsidRPr="002D233F">
        <w:rPr>
          <w:rFonts w:ascii="IRNazanin" w:hAnsi="IRNazanin" w:cs="IRNazanin"/>
          <w:sz w:val="28"/>
          <w:szCs w:val="28"/>
          <w:rtl/>
          <w:lang w:bidi="fa-IR"/>
        </w:rPr>
        <w:fldChar w:fldCharType="begin"/>
      </w:r>
      <w:r w:rsidR="0043221B">
        <w:rPr>
          <w:rFonts w:ascii="IRNazanin" w:hAnsi="IRNazanin" w:cs="IRNazanin"/>
          <w:sz w:val="28"/>
          <w:szCs w:val="28"/>
          <w:rtl/>
          <w:lang w:bidi="fa-IR"/>
        </w:rPr>
        <w:instrText xml:space="preserve"> </w:instrText>
      </w:r>
      <w:r w:rsidR="0043221B">
        <w:rPr>
          <w:rFonts w:ascii="IRNazanin" w:hAnsi="IRNazanin" w:cs="IRNazanin"/>
          <w:sz w:val="28"/>
          <w:szCs w:val="28"/>
          <w:lang w:bidi="fa-IR"/>
        </w:rPr>
        <w:instrText>ADDIN EN.CITE &lt;EndNote&gt;&lt;Cite&gt;&lt;Author&gt;Marzband&lt;/Author&gt;&lt;Year&gt;2019&lt;/Year&gt;&lt;RecNum&gt;42&lt;/RecNum&gt;&lt;DisplayText&gt;(7)&lt;/DisplayText&gt;&lt;record&gt;&lt;rec-number&gt;42&lt;/rec-number&gt;&lt;foreign-keys&gt;&lt;key app="EN" db-id="5fp202xe3fr0f1evtfyxdrzirraepse92vet" timestamp="1654239444"&gt;42</w:instrText>
      </w:r>
      <w:r w:rsidR="0043221B">
        <w:rPr>
          <w:rFonts w:ascii="IRNazanin" w:hAnsi="IRNazanin" w:cs="IRNazanin"/>
          <w:sz w:val="28"/>
          <w:szCs w:val="28"/>
          <w:rtl/>
          <w:lang w:bidi="fa-IR"/>
        </w:rPr>
        <w:instrText>&lt;/</w:instrText>
      </w:r>
      <w:r w:rsidR="0043221B">
        <w:rPr>
          <w:rFonts w:ascii="IRNazanin" w:hAnsi="IRNazanin" w:cs="IRNazanin"/>
          <w:sz w:val="28"/>
          <w:szCs w:val="28"/>
          <w:lang w:bidi="fa-IR"/>
        </w:rPr>
        <w:instrText>key&gt;&lt;/foreign-keys&gt;&lt;ref-type name="Journal Article"&gt;17&lt;/ref-type&gt;&lt;contributors&gt;&lt;authors&gt;&lt;author&gt;Marzband, Rahmatollah&lt;/author&gt;&lt;author&gt;Hosseini, Seyed Hamzeh&lt;/author&gt;&lt;author&gt;Hamzehgardeshi, Zeinab&lt;/author&gt;&lt;author&gt;Moosazadeh, Mahmood&lt;/author&gt;&lt;/authors&gt;&lt;/contributors&gt;&lt;titles&gt;&lt;title&gt;Attitude of Nurses and Nursing Students to Spiritual Care in Iran: A Systematic Review and Meta-analysis&lt;/title&gt;&lt;secondary-title&gt;Journal of Mazandaran University of Medical Sciences&lt;/secondary-title&gt;&lt;/titles&gt;&lt;periodical&gt;&lt;full-title&gt;Journal of Mazandaran University of Medical Sciences&lt;/full-title&gt;&lt;/periodical&gt;&lt;pages&gt;153-163&lt;/pages&gt;&lt;volume&gt;29&lt;/volume&gt;&lt;number&gt;173&lt;/number&gt;&lt;dates&gt;&lt;year&gt;2019&lt;/year&gt;&lt;/dates&gt;&lt;urls&gt;&lt;/urls&gt;&lt;/record&gt;&lt;/Cite&gt;&lt;/EndNote</w:instrText>
      </w:r>
      <w:r w:rsidR="0043221B">
        <w:rPr>
          <w:rFonts w:ascii="IRNazanin" w:hAnsi="IRNazanin" w:cs="IRNazanin"/>
          <w:sz w:val="28"/>
          <w:szCs w:val="28"/>
          <w:rtl/>
          <w:lang w:bidi="fa-IR"/>
        </w:rPr>
        <w:instrText>&gt;</w:instrText>
      </w:r>
      <w:r w:rsidRPr="002D233F">
        <w:rPr>
          <w:rFonts w:ascii="IRNazanin" w:hAnsi="IRNazanin" w:cs="IRNazanin"/>
          <w:sz w:val="28"/>
          <w:szCs w:val="28"/>
          <w:rtl/>
          <w:lang w:bidi="fa-IR"/>
        </w:rPr>
        <w:fldChar w:fldCharType="separate"/>
      </w:r>
      <w:r w:rsidR="0043221B">
        <w:rPr>
          <w:rFonts w:ascii="IRNazanin" w:hAnsi="IRNazanin" w:cs="IRNazanin"/>
          <w:noProof/>
          <w:sz w:val="28"/>
          <w:szCs w:val="28"/>
          <w:rtl/>
          <w:lang w:bidi="fa-IR"/>
        </w:rPr>
        <w:t>(7)</w:t>
      </w:r>
      <w:r w:rsidRPr="002D233F">
        <w:rPr>
          <w:rFonts w:ascii="IRNazanin" w:hAnsi="IRNazanin" w:cs="IRNazanin"/>
          <w:sz w:val="28"/>
          <w:szCs w:val="28"/>
          <w:rtl/>
          <w:lang w:bidi="fa-IR"/>
        </w:rPr>
        <w:fldChar w:fldCharType="end"/>
      </w:r>
      <w:r w:rsidRPr="002D233F">
        <w:rPr>
          <w:rFonts w:ascii="IRNazanin" w:hAnsi="IRNazanin" w:cs="IRNazanin"/>
          <w:sz w:val="28"/>
          <w:szCs w:val="28"/>
          <w:rtl/>
        </w:rPr>
        <w:t xml:space="preserve">. در تعاریفی دیگر صلاحیت های معنوی شامل روش ها یا فعالیتهای پرستاری است که به ارائه مراقبت به بیماران از طریق گوش دادن فعال، انجام مراقبت های مذهبی متناسب با عقاید بیماران برای کمک به آنها جهت دستیابی به سلامت جسمی، روحی، اجتماعی، و آسایش معنوی می باشد </w:t>
      </w:r>
      <w:r w:rsidRPr="002D233F">
        <w:rPr>
          <w:rFonts w:ascii="IRNazanin" w:hAnsi="IRNazanin" w:cs="IRNazanin"/>
          <w:sz w:val="28"/>
          <w:szCs w:val="28"/>
          <w:rtl/>
          <w:lang w:bidi="fa-IR"/>
        </w:rPr>
        <w:fldChar w:fldCharType="begin"/>
      </w:r>
      <w:r w:rsidR="0043221B">
        <w:rPr>
          <w:rFonts w:ascii="IRNazanin" w:hAnsi="IRNazanin" w:cs="IRNazanin"/>
          <w:sz w:val="28"/>
          <w:szCs w:val="28"/>
          <w:rtl/>
          <w:lang w:bidi="fa-IR"/>
        </w:rPr>
        <w:instrText xml:space="preserve"> </w:instrText>
      </w:r>
      <w:r w:rsidR="0043221B">
        <w:rPr>
          <w:rFonts w:ascii="IRNazanin" w:hAnsi="IRNazanin" w:cs="IRNazanin"/>
          <w:sz w:val="28"/>
          <w:szCs w:val="28"/>
          <w:lang w:bidi="fa-IR"/>
        </w:rPr>
        <w:instrText>ADDIN EN.CITE &lt;EndNote&gt;&lt;Cite&gt;&lt;Author&gt;Cone&lt;/Author&gt;&lt;Year&gt;2018&lt;/Year&gt;&lt;RecNum&gt;41&lt;/RecNum&gt;&lt;DisplayText&gt;(8)&lt;/DisplayText&gt;&lt;record&gt;&lt;rec-number&gt;41&lt;/rec-number&gt;&lt;foreign-keys&gt;&lt;key app="EN" db-id="5fp202xe3fr0f1evtfyxdrzirraepse92vet" timestamp="1654239444"&gt;41&lt;/key</w:instrText>
      </w:r>
      <w:r w:rsidR="0043221B">
        <w:rPr>
          <w:rFonts w:ascii="IRNazanin" w:hAnsi="IRNazanin" w:cs="IRNazanin"/>
          <w:sz w:val="28"/>
          <w:szCs w:val="28"/>
          <w:rtl/>
          <w:lang w:bidi="fa-IR"/>
        </w:rPr>
        <w:instrText>&gt;&lt;/</w:instrText>
      </w:r>
      <w:r w:rsidR="0043221B">
        <w:rPr>
          <w:rFonts w:ascii="IRNazanin" w:hAnsi="IRNazanin" w:cs="IRNazanin"/>
          <w:sz w:val="28"/>
          <w:szCs w:val="28"/>
          <w:lang w:bidi="fa-IR"/>
        </w:rPr>
        <w:instrText>foreign-keys&gt;&lt;ref-type name="Generic"&gt;13&lt;/ref-type&gt;&lt;contributors&gt;&lt;authors&gt;&lt;author&gt;Cone, Pamela H&lt;/author&gt;&lt;author&gt;Giske, Tove&lt;/author&gt;&lt;/authors&gt;&lt;/contributors&gt;&lt;titles&gt;&lt;title&gt;Integrating spiritual care into nursing education and practice: strategies utilizing open journey theory&lt;/title&gt;&lt;/titles&gt;&lt;dates&gt;&lt;year&gt;2018&lt;/year&gt;&lt;/dates&gt;&lt;publisher&gt;Elsevier&lt;/publisher&gt;&lt;isbn&gt;0260-6917&lt;/isbn&gt;&lt;urls&gt;&lt;/urls&gt;&lt;/record&gt;&lt;/Cite&gt;&lt;/EndNote</w:instrText>
      </w:r>
      <w:r w:rsidR="0043221B">
        <w:rPr>
          <w:rFonts w:ascii="IRNazanin" w:hAnsi="IRNazanin" w:cs="IRNazanin"/>
          <w:sz w:val="28"/>
          <w:szCs w:val="28"/>
          <w:rtl/>
          <w:lang w:bidi="fa-IR"/>
        </w:rPr>
        <w:instrText>&gt;</w:instrText>
      </w:r>
      <w:r w:rsidRPr="002D233F">
        <w:rPr>
          <w:rFonts w:ascii="IRNazanin" w:hAnsi="IRNazanin" w:cs="IRNazanin"/>
          <w:sz w:val="28"/>
          <w:szCs w:val="28"/>
          <w:rtl/>
          <w:lang w:bidi="fa-IR"/>
        </w:rPr>
        <w:fldChar w:fldCharType="separate"/>
      </w:r>
      <w:r w:rsidR="0043221B">
        <w:rPr>
          <w:rFonts w:ascii="IRNazanin" w:hAnsi="IRNazanin" w:cs="IRNazanin"/>
          <w:noProof/>
          <w:sz w:val="28"/>
          <w:szCs w:val="28"/>
          <w:rtl/>
          <w:lang w:bidi="fa-IR"/>
        </w:rPr>
        <w:t>(8)</w:t>
      </w:r>
      <w:r w:rsidRPr="002D233F">
        <w:rPr>
          <w:rFonts w:ascii="IRNazanin" w:hAnsi="IRNazanin" w:cs="IRNazanin"/>
          <w:sz w:val="28"/>
          <w:szCs w:val="28"/>
          <w:rtl/>
          <w:lang w:bidi="fa-IR"/>
        </w:rPr>
        <w:fldChar w:fldCharType="end"/>
      </w:r>
      <w:r w:rsidRPr="002D233F">
        <w:rPr>
          <w:rFonts w:ascii="IRNazanin" w:hAnsi="IRNazanin" w:cs="IRNazanin"/>
          <w:sz w:val="28"/>
          <w:szCs w:val="28"/>
          <w:rtl/>
        </w:rPr>
        <w:t xml:space="preserve">. همچنین صلاحیت های معنوی شامل نگرش ها و رفتارهایی است که توسط ارزش های معنوی پرستاری شکل گرفته است و شامل صفات اخلاقی و انسانی همچون عزت، خوبی، خیرخواهی، آرامش خاطر، برخورد گرم، مراقبت از خود و دیگران بر اساس فرهنگ و اعتقادات مذهبی و فرهنگی و ارزیابی نیازها و چالش های معنوی بیماران بیان شده است </w:t>
      </w:r>
      <w:r w:rsidRPr="002D233F">
        <w:rPr>
          <w:rFonts w:ascii="IRNazanin" w:hAnsi="IRNazanin" w:cs="IRNazanin"/>
          <w:sz w:val="28"/>
          <w:szCs w:val="28"/>
          <w:rtl/>
        </w:rPr>
        <w:fldChar w:fldCharType="begin"/>
      </w:r>
      <w:r w:rsidR="0043221B">
        <w:rPr>
          <w:rFonts w:ascii="IRNazanin" w:hAnsi="IRNazanin" w:cs="IRNazanin"/>
          <w:sz w:val="28"/>
          <w:szCs w:val="28"/>
          <w:rtl/>
        </w:rPr>
        <w:instrText xml:space="preserve"> </w:instrText>
      </w:r>
      <w:r w:rsidR="0043221B">
        <w:rPr>
          <w:rFonts w:ascii="IRNazanin" w:hAnsi="IRNazanin" w:cs="IRNazanin"/>
          <w:sz w:val="28"/>
          <w:szCs w:val="28"/>
        </w:rPr>
        <w:instrText>ADDIN EN.CITE &lt;EndNote&gt;&lt;Cite&gt;&lt;Author&gt;Hsieh&lt;/Author&gt;&lt;Year&gt;2020&lt;/Year&gt;&lt;RecNum&gt;43&lt;/RecNum&gt;&lt;DisplayText&gt;(9, 10)&lt;/DisplayText&gt;&lt;record&gt;&lt;rec-number&gt;43&lt;/rec-number&gt;&lt;foreign-keys&gt;&lt;key app="EN" db-id="5fp202xe3fr0f1evtfyxdrzirraepse92vet" timestamp="1654239444"&gt;43</w:instrText>
      </w:r>
      <w:r w:rsidR="0043221B">
        <w:rPr>
          <w:rFonts w:ascii="IRNazanin" w:hAnsi="IRNazanin" w:cs="IRNazanin"/>
          <w:sz w:val="28"/>
          <w:szCs w:val="28"/>
          <w:rtl/>
        </w:rPr>
        <w:instrText>&lt;/</w:instrText>
      </w:r>
      <w:r w:rsidR="0043221B">
        <w:rPr>
          <w:rFonts w:ascii="IRNazanin" w:hAnsi="IRNazanin" w:cs="IRNazanin"/>
          <w:sz w:val="28"/>
          <w:szCs w:val="28"/>
        </w:rPr>
        <w:instrText>key&gt;&lt;/foreign-keys&gt;&lt;ref-type name="Journal Article"&gt;17&lt;/ref-type&gt;&lt;contributors&gt;&lt;authors&gt;&lt;author&gt;Hsieh, Suh</w:instrText>
      </w:r>
      <w:r w:rsidR="0043221B">
        <w:rPr>
          <w:rFonts w:ascii="Cambria Math" w:hAnsi="Cambria Math" w:cs="Cambria Math"/>
          <w:sz w:val="28"/>
          <w:szCs w:val="28"/>
        </w:rPr>
        <w:instrText>‐</w:instrText>
      </w:r>
      <w:r w:rsidR="0043221B">
        <w:rPr>
          <w:rFonts w:ascii="IRNazanin" w:hAnsi="IRNazanin" w:cs="IRNazanin"/>
          <w:sz w:val="28"/>
          <w:szCs w:val="28"/>
        </w:rPr>
        <w:instrText>Ing&lt;/author&gt;&lt;author&gt;Hsu, Li</w:instrText>
      </w:r>
      <w:r w:rsidR="0043221B">
        <w:rPr>
          <w:rFonts w:ascii="Cambria Math" w:hAnsi="Cambria Math" w:cs="Cambria Math"/>
          <w:sz w:val="28"/>
          <w:szCs w:val="28"/>
        </w:rPr>
        <w:instrText>‐</w:instrText>
      </w:r>
      <w:r w:rsidR="0043221B">
        <w:rPr>
          <w:rFonts w:ascii="IRNazanin" w:hAnsi="IRNazanin" w:cs="IRNazanin"/>
          <w:sz w:val="28"/>
          <w:szCs w:val="28"/>
        </w:rPr>
        <w:instrText>Ling&lt;/author&gt;&lt;author&gt;Kao, Chen</w:instrText>
      </w:r>
      <w:r w:rsidR="0043221B">
        <w:rPr>
          <w:rFonts w:ascii="Cambria Math" w:hAnsi="Cambria Math" w:cs="Cambria Math"/>
          <w:sz w:val="28"/>
          <w:szCs w:val="28"/>
        </w:rPr>
        <w:instrText>‐</w:instrText>
      </w:r>
      <w:r w:rsidR="0043221B">
        <w:rPr>
          <w:rFonts w:ascii="IRNazanin" w:hAnsi="IRNazanin" w:cs="IRNazanin"/>
          <w:sz w:val="28"/>
          <w:szCs w:val="28"/>
        </w:rPr>
        <w:instrText>Yi&lt;/author&gt;&lt;author&gt;Breckenridge</w:instrText>
      </w:r>
      <w:r w:rsidR="0043221B">
        <w:rPr>
          <w:rFonts w:ascii="Cambria Math" w:hAnsi="Cambria Math" w:cs="Cambria Math"/>
          <w:sz w:val="28"/>
          <w:szCs w:val="28"/>
        </w:rPr>
        <w:instrText>‐</w:instrText>
      </w:r>
      <w:r w:rsidR="0043221B">
        <w:rPr>
          <w:rFonts w:ascii="IRNazanin" w:hAnsi="IRNazanin" w:cs="IRNazanin"/>
          <w:sz w:val="28"/>
          <w:szCs w:val="28"/>
        </w:rPr>
        <w:instrText>Sproat, Sara&lt;/author&gt;&lt;author&gt;Lin, Hui</w:instrText>
      </w:r>
      <w:r w:rsidR="0043221B">
        <w:rPr>
          <w:rFonts w:ascii="Cambria Math" w:hAnsi="Cambria Math" w:cs="Cambria Math"/>
          <w:sz w:val="28"/>
          <w:szCs w:val="28"/>
        </w:rPr>
        <w:instrText>‐</w:instrText>
      </w:r>
      <w:r w:rsidR="0043221B">
        <w:rPr>
          <w:rFonts w:ascii="IRNazanin" w:hAnsi="IRNazanin" w:cs="IRNazanin"/>
          <w:sz w:val="28"/>
          <w:szCs w:val="28"/>
        </w:rPr>
        <w:instrText>Ling&lt;/author&gt;&lt;author&gt;Tai, Hsiu</w:instrText>
      </w:r>
      <w:r w:rsidR="0043221B">
        <w:rPr>
          <w:rFonts w:ascii="Cambria Math" w:hAnsi="Cambria Math" w:cs="Cambria Math"/>
          <w:sz w:val="28"/>
          <w:szCs w:val="28"/>
        </w:rPr>
        <w:instrText>‐</w:instrText>
      </w:r>
      <w:r w:rsidR="0043221B">
        <w:rPr>
          <w:rFonts w:ascii="IRNazanin" w:hAnsi="IRNazanin" w:cs="IRNazanin"/>
          <w:sz w:val="28"/>
          <w:szCs w:val="28"/>
        </w:rPr>
        <w:instrText>Chen&lt;/author&gt;&lt;author&gt;Huang, Tzu</w:instrText>
      </w:r>
      <w:r w:rsidR="0043221B">
        <w:rPr>
          <w:rFonts w:ascii="Cambria Math" w:hAnsi="Cambria Math" w:cs="Cambria Math"/>
          <w:sz w:val="28"/>
          <w:szCs w:val="28"/>
        </w:rPr>
        <w:instrText>‐</w:instrText>
      </w:r>
      <w:r w:rsidR="0043221B">
        <w:rPr>
          <w:rFonts w:ascii="IRNazanin" w:hAnsi="IRNazanin" w:cs="IRNazanin"/>
          <w:sz w:val="28"/>
          <w:szCs w:val="28"/>
        </w:rPr>
        <w:instrText>Hsin&lt;/author&gt;&lt;author&gt;Chu, Tsung</w:instrText>
      </w:r>
      <w:r w:rsidR="0043221B">
        <w:rPr>
          <w:rFonts w:ascii="Cambria Math" w:hAnsi="Cambria Math" w:cs="Cambria Math"/>
          <w:sz w:val="28"/>
          <w:szCs w:val="28"/>
        </w:rPr>
        <w:instrText>‐</w:instrText>
      </w:r>
      <w:r w:rsidR="0043221B">
        <w:rPr>
          <w:rFonts w:ascii="IRNazanin" w:hAnsi="IRNazanin" w:cs="IRNazanin"/>
          <w:sz w:val="28"/>
          <w:szCs w:val="28"/>
        </w:rPr>
        <w:instrText>Lan&lt;/author&gt;&lt;/authors&gt;&lt;/contributors&gt;&lt;titles&gt;&lt;title&gt;Factors associated with spiritual care competencies in Taiwan’s clinical nurses: A descriptive correlational study&lt;/title&gt;&lt;secondary-title&gt;Journal of clinical nursing&lt;/secondary-title&gt;&lt;/titles&gt;&lt;periodical&gt;&lt;full-title&gt;Journal of clinical nursing&lt;/full-title&gt;&lt;/periodical&gt;&lt;pages&gt;1599-1613&lt;/pages&gt;&lt;volume&gt;29&lt;/volume&gt;&lt;number&gt;9-10&lt;/number&gt;&lt;dates&gt;&lt;year&gt;2020&lt;/year&gt;&lt;/dates&gt;&lt;isbn&gt;0962-106</w:instrText>
      </w:r>
      <w:r w:rsidR="0043221B">
        <w:rPr>
          <w:rFonts w:ascii="IRNazanin" w:hAnsi="IRNazanin" w:cs="IRNazanin"/>
          <w:sz w:val="28"/>
          <w:szCs w:val="28"/>
          <w:rtl/>
        </w:rPr>
        <w:instrText>7&lt;/</w:instrText>
      </w:r>
      <w:r w:rsidR="0043221B">
        <w:rPr>
          <w:rFonts w:ascii="IRNazanin" w:hAnsi="IRNazanin" w:cs="IRNazanin"/>
          <w:sz w:val="28"/>
          <w:szCs w:val="28"/>
        </w:rPr>
        <w:instrText>isbn&gt;&lt;urls&gt;&lt;/urls&gt;&lt;/record&gt;&lt;/Cite&gt;&lt;Cite&gt;&lt;Author&gt;Azarsa&lt;/Author&gt;&lt;Year&gt;2015&lt;/Year&gt;&lt;RecNum&gt;44&lt;/RecNum&gt;&lt;record&gt;&lt;rec-number&gt;44&lt;/rec-number&gt;&lt;foreign-keys&gt;&lt;key app="EN" db-id="5fp202xe3fr0f1evtfyxdrzirraepse92vet" timestamp="1654239444"&gt;44&lt;/key&gt;&lt;/foreign-keys</w:instrText>
      </w:r>
      <w:r w:rsidR="0043221B">
        <w:rPr>
          <w:rFonts w:ascii="IRNazanin" w:hAnsi="IRNazanin" w:cs="IRNazanin"/>
          <w:sz w:val="28"/>
          <w:szCs w:val="28"/>
          <w:rtl/>
        </w:rPr>
        <w:instrText>&gt;&lt;</w:instrText>
      </w:r>
      <w:r w:rsidR="0043221B">
        <w:rPr>
          <w:rFonts w:ascii="IRNazanin" w:hAnsi="IRNazanin" w:cs="IRNazanin"/>
          <w:sz w:val="28"/>
          <w:szCs w:val="28"/>
        </w:rPr>
        <w:instrText>ref-type name="Journal Article"&gt;17&lt;/ref-type&gt;&lt;contributors&gt;&lt;authors&gt;&lt;author&gt;Azarsa, Tagie&lt;/author&gt;&lt;author&gt;Davoodi, Arefeh&lt;/author&gt;&lt;author&gt;Markani, Abdolah Khorami&lt;/author&gt;&lt;author&gt;Gahramanian, Akram&lt;/author&gt;&lt;author&gt;Vargaeei, Afkham&lt;/author&gt;&lt;/authors&gt;&lt;/contributors&gt;&lt;titles&gt;&lt;title&gt;Spiritual wellbeing, attitude toward spiritual care and its relationship with spiritual care competence among critical care nurses&lt;/title&gt;&lt;secondary-title&gt;Journal of caring sciences&lt;/secondary-title&gt;&lt;/titles&gt;&lt;periodical&gt;&lt;full-title&gt;Journal of caring sciences&lt;/full-title&gt;&lt;/periodical&gt;&lt;pages&gt;309&lt;/pages&gt;&lt;volume&gt;4&lt;/volume&gt;&lt;number&gt;4&lt;/number&gt;&lt;dates&gt;&lt;year&gt;2015&lt;/year&gt;&lt;/dates&gt;&lt;urls&gt;&lt;/urls&gt;&lt;/record&gt;&lt;/Cite&gt;&lt;/EndNote</w:instrText>
      </w:r>
      <w:r w:rsidR="0043221B">
        <w:rPr>
          <w:rFonts w:ascii="IRNazanin" w:hAnsi="IRNazanin" w:cs="IRNazanin"/>
          <w:sz w:val="28"/>
          <w:szCs w:val="28"/>
          <w:rtl/>
        </w:rPr>
        <w:instrText>&gt;</w:instrText>
      </w:r>
      <w:r w:rsidRPr="002D233F">
        <w:rPr>
          <w:rFonts w:ascii="IRNazanin" w:hAnsi="IRNazanin" w:cs="IRNazanin"/>
          <w:sz w:val="28"/>
          <w:szCs w:val="28"/>
          <w:rtl/>
        </w:rPr>
        <w:fldChar w:fldCharType="separate"/>
      </w:r>
      <w:r w:rsidR="0043221B">
        <w:rPr>
          <w:rFonts w:ascii="IRNazanin" w:hAnsi="IRNazanin" w:cs="IRNazanin"/>
          <w:noProof/>
          <w:sz w:val="28"/>
          <w:szCs w:val="28"/>
          <w:rtl/>
        </w:rPr>
        <w:t>(9, 10)</w:t>
      </w:r>
      <w:r w:rsidRPr="002D233F">
        <w:rPr>
          <w:rFonts w:ascii="IRNazanin" w:hAnsi="IRNazanin" w:cs="IRNazanin"/>
          <w:sz w:val="28"/>
          <w:szCs w:val="28"/>
          <w:rtl/>
          <w:lang w:bidi="fa-IR"/>
        </w:rPr>
        <w:fldChar w:fldCharType="end"/>
      </w:r>
      <w:r w:rsidRPr="002D233F">
        <w:rPr>
          <w:rFonts w:ascii="IRNazanin" w:hAnsi="IRNazanin" w:cs="IRNazanin"/>
          <w:sz w:val="28"/>
          <w:szCs w:val="28"/>
          <w:rtl/>
        </w:rPr>
        <w:t xml:space="preserve">. پرستاران از طریق اظهار عشق و محبت به بیماران  کیفیت مراقبت بین فردی و مراقبت معنوی را ارتقا می بخشند. این مراقبت، به تصدیق درک معنا و مقصود در زندگی توسط فرد که ممکن است از طریق باورها و عملکردهای مذهبی نشان داده شود یا نشود، مربوط است. </w:t>
      </w:r>
      <w:r w:rsidRPr="002D233F">
        <w:rPr>
          <w:rFonts w:ascii="IRNazanin" w:hAnsi="IRNazanin" w:cs="IRNazanin"/>
          <w:sz w:val="28"/>
          <w:szCs w:val="28"/>
          <w:rtl/>
          <w:lang w:bidi="fa-IR"/>
        </w:rPr>
        <w:t>این امر در پرستاران ارائه دهنده مراقبت به بیماران اعصاب و روان اهمیت بیشتری دارد چرا که این بیماران وخانواده آنها به علت استیگماهای اجتماعی از جامعه طرد شده اند. بنابراین</w:t>
      </w:r>
      <w:r w:rsidRPr="002D233F">
        <w:rPr>
          <w:rFonts w:ascii="IRNazanin" w:hAnsi="IRNazanin" w:cs="IRNazanin"/>
          <w:sz w:val="28"/>
          <w:szCs w:val="28"/>
          <w:lang w:bidi="fa-IR"/>
        </w:rPr>
        <w:t xml:space="preserve"> </w:t>
      </w:r>
      <w:r w:rsidRPr="002D233F">
        <w:rPr>
          <w:rFonts w:ascii="IRNazanin" w:hAnsi="IRNazanin" w:cs="IRNazanin"/>
          <w:sz w:val="28"/>
          <w:szCs w:val="28"/>
          <w:rtl/>
        </w:rPr>
        <w:t xml:space="preserve">ارائه مراقبت معنوی به بیمار و خانواده وی می تواند موجب آسایش و کاهش دردهای جسمانی، آسودگی روانی، کاهش ابتلا به افسردگی، کاهش اضطراب، </w:t>
      </w:r>
      <w:r w:rsidRPr="002D233F">
        <w:rPr>
          <w:rFonts w:ascii="IRNazanin" w:hAnsi="IRNazanin" w:cs="IRNazanin"/>
          <w:sz w:val="28"/>
          <w:szCs w:val="28"/>
          <w:rtl/>
        </w:rPr>
        <w:lastRenderedPageBreak/>
        <w:t xml:space="preserve">افزایش سرعت بهبودی، افزایش امیدواری، ارتباط عمیق تر بیمار و  پرستار و ایجاد هدف و معنا در زندگی بیمار شود </w:t>
      </w:r>
      <w:r w:rsidRPr="002D233F">
        <w:rPr>
          <w:rFonts w:ascii="IRNazanin" w:hAnsi="IRNazanin" w:cs="IRNazanin"/>
          <w:sz w:val="28"/>
          <w:szCs w:val="28"/>
          <w:rtl/>
        </w:rPr>
        <w:fldChar w:fldCharType="begin"/>
      </w:r>
      <w:r w:rsidR="0043221B">
        <w:rPr>
          <w:rFonts w:ascii="IRNazanin" w:hAnsi="IRNazanin" w:cs="IRNazanin"/>
          <w:sz w:val="28"/>
          <w:szCs w:val="28"/>
          <w:rtl/>
        </w:rPr>
        <w:instrText xml:space="preserve"> </w:instrText>
      </w:r>
      <w:r w:rsidR="0043221B">
        <w:rPr>
          <w:rFonts w:ascii="IRNazanin" w:hAnsi="IRNazanin" w:cs="IRNazanin"/>
          <w:sz w:val="28"/>
          <w:szCs w:val="28"/>
        </w:rPr>
        <w:instrText>ADDIN EN.CITE &lt;EndNote&gt;&lt;Cite&gt;&lt;Author&gt;Oxhandler&lt;/Author&gt;&lt;Year&gt;2018&lt;/Year&gt;&lt;RecNum&gt;45&lt;/RecNum&gt;&lt;DisplayText&gt;(11)&lt;/DisplayText&gt;&lt;record&gt;&lt;rec-number&gt;45&lt;/rec-number&gt;&lt;foreign-keys&gt;&lt;key app="EN" db-id="5fp202xe3fr0f1evtfyxdrzirraepse92vet" timestamp="1654239444"&gt;4</w:instrText>
      </w:r>
      <w:r w:rsidR="0043221B">
        <w:rPr>
          <w:rFonts w:ascii="IRNazanin" w:hAnsi="IRNazanin" w:cs="IRNazanin"/>
          <w:sz w:val="28"/>
          <w:szCs w:val="28"/>
          <w:rtl/>
        </w:rPr>
        <w:instrText>5&lt;/</w:instrText>
      </w:r>
      <w:r w:rsidR="0043221B">
        <w:rPr>
          <w:rFonts w:ascii="IRNazanin" w:hAnsi="IRNazanin" w:cs="IRNazanin"/>
          <w:sz w:val="28"/>
          <w:szCs w:val="28"/>
        </w:rPr>
        <w:instrText>key&gt;&lt;/foreign-keys&gt;&lt;ref-type name="Journal Article"&gt;17&lt;/ref-type&gt;&lt;contributors&gt;&lt;authors&gt;&lt;author&gt;Oxhandler, Holly K&lt;/author&gt;&lt;author&gt;Parrish, Danielle E&lt;/author&gt;&lt;/authors&gt;&lt;/contributors&gt;&lt;titles&gt;&lt;title&gt;Integrating clients’ religion/spirituality in clinical practice: A comparison among social workers, psychologists, counselors, marriage and family therapists, and nurses&lt;/title&gt;&lt;secondary-title&gt;Journal of clinical psychology&lt;/secondary-title&gt;&lt;/titles&gt;&lt;periodical&gt;&lt;full-title&gt;Journal of clinical psychology&lt;/full-title&gt;&lt;/periodical&gt;&lt;pages&gt;680-694&lt;/pages&gt;&lt;volume&gt;74&lt;/volume&gt;&lt;number&gt;4&lt;/number&gt;&lt;dates&gt;&lt;year&gt;2018&lt;/year&gt;&lt;/dates&gt;&lt;isbn&gt;0021-9762&lt;/isbn&gt;&lt;urls&gt;&lt;/urls&gt;&lt;/record&gt;&lt;/Cite&gt;&lt;/EndNote</w:instrText>
      </w:r>
      <w:r w:rsidR="0043221B">
        <w:rPr>
          <w:rFonts w:ascii="IRNazanin" w:hAnsi="IRNazanin" w:cs="IRNazanin"/>
          <w:sz w:val="28"/>
          <w:szCs w:val="28"/>
          <w:rtl/>
        </w:rPr>
        <w:instrText>&gt;</w:instrText>
      </w:r>
      <w:r w:rsidRPr="002D233F">
        <w:rPr>
          <w:rFonts w:ascii="IRNazanin" w:hAnsi="IRNazanin" w:cs="IRNazanin"/>
          <w:sz w:val="28"/>
          <w:szCs w:val="28"/>
          <w:rtl/>
        </w:rPr>
        <w:fldChar w:fldCharType="separate"/>
      </w:r>
      <w:r w:rsidR="0043221B">
        <w:rPr>
          <w:rFonts w:ascii="IRNazanin" w:hAnsi="IRNazanin" w:cs="IRNazanin"/>
          <w:noProof/>
          <w:sz w:val="28"/>
          <w:szCs w:val="28"/>
          <w:rtl/>
        </w:rPr>
        <w:t>(11)</w:t>
      </w:r>
      <w:r w:rsidRPr="002D233F">
        <w:rPr>
          <w:rFonts w:ascii="IRNazanin" w:hAnsi="IRNazanin" w:cs="IRNazanin"/>
          <w:sz w:val="28"/>
          <w:szCs w:val="28"/>
          <w:rtl/>
          <w:lang w:bidi="fa-IR"/>
        </w:rPr>
        <w:fldChar w:fldCharType="end"/>
      </w:r>
      <w:r w:rsidRPr="002D233F">
        <w:rPr>
          <w:rFonts w:ascii="IRNazanin" w:hAnsi="IRNazanin" w:cs="IRNazanin"/>
          <w:sz w:val="28"/>
          <w:szCs w:val="28"/>
          <w:rtl/>
        </w:rPr>
        <w:t>.</w:t>
      </w:r>
    </w:p>
    <w:p w:rsidR="005F2457" w:rsidRPr="002D233F" w:rsidRDefault="005F2457" w:rsidP="0043221B">
      <w:pPr>
        <w:bidi/>
        <w:spacing w:after="0" w:line="360" w:lineRule="auto"/>
        <w:ind w:firstLine="567"/>
        <w:contextualSpacing/>
        <w:jc w:val="lowKashida"/>
        <w:rPr>
          <w:rFonts w:ascii="IRNazanin" w:hAnsi="IRNazanin" w:cs="IRNazanin"/>
          <w:sz w:val="28"/>
          <w:szCs w:val="28"/>
          <w:rtl/>
        </w:rPr>
      </w:pPr>
      <w:r w:rsidRPr="002D233F">
        <w:rPr>
          <w:rFonts w:ascii="IRNazanin" w:hAnsi="IRNazanin" w:cs="IRNazanin"/>
          <w:sz w:val="28"/>
          <w:szCs w:val="28"/>
          <w:rtl/>
        </w:rPr>
        <w:t>آیین نامه اخلاقی</w:t>
      </w:r>
      <w:r w:rsidRPr="002D233F">
        <w:rPr>
          <w:rFonts w:ascii="IRNazanin" w:hAnsi="IRNazanin" w:cs="IRNazanin"/>
          <w:sz w:val="28"/>
          <w:szCs w:val="28"/>
          <w:lang w:bidi="fa-IR"/>
        </w:rPr>
        <w:t xml:space="preserve"> </w:t>
      </w:r>
      <w:r w:rsidRPr="002D233F">
        <w:rPr>
          <w:rFonts w:ascii="IRNazanin" w:hAnsi="IRNazanin" w:cs="IRNazanin"/>
          <w:sz w:val="28"/>
          <w:szCs w:val="28"/>
          <w:rtl/>
          <w:lang w:bidi="fa-IR"/>
        </w:rPr>
        <w:t>انجمن مشاوره امریکا</w:t>
      </w:r>
      <w:r w:rsidRPr="002D233F">
        <w:rPr>
          <w:rFonts w:ascii="IRNazanin" w:hAnsi="IRNazanin" w:cs="IRNazanin"/>
          <w:sz w:val="28"/>
          <w:szCs w:val="28"/>
          <w:lang w:bidi="fa-IR"/>
        </w:rPr>
        <w:t>(</w:t>
      </w:r>
      <w:r w:rsidRPr="002D233F">
        <w:rPr>
          <w:rFonts w:ascii="IRNazanin" w:hAnsi="IRNazanin" w:cs="IRNazanin"/>
          <w:sz w:val="28"/>
          <w:szCs w:val="28"/>
          <w:vertAlign w:val="superscript"/>
          <w:lang w:bidi="fa-IR"/>
        </w:rPr>
        <w:footnoteReference w:id="1"/>
      </w:r>
      <w:r w:rsidRPr="002D233F">
        <w:rPr>
          <w:rFonts w:ascii="IRNazanin" w:hAnsi="IRNazanin" w:cs="IRNazanin"/>
          <w:sz w:val="28"/>
          <w:szCs w:val="28"/>
          <w:lang w:bidi="fa-IR"/>
        </w:rPr>
        <w:t xml:space="preserve">ACA)  </w:t>
      </w:r>
      <w:r w:rsidRPr="002D233F">
        <w:rPr>
          <w:rFonts w:ascii="IRNazanin" w:hAnsi="IRNazanin" w:cs="IRNazanin"/>
          <w:sz w:val="28"/>
          <w:szCs w:val="28"/>
          <w:rtl/>
        </w:rPr>
        <w:t xml:space="preserve"> در سال2014</w:t>
      </w:r>
      <w:r w:rsidRPr="002D233F">
        <w:rPr>
          <w:rFonts w:ascii="IRNazanin" w:hAnsi="IRNazanin" w:cs="IRNazanin"/>
          <w:sz w:val="28"/>
          <w:szCs w:val="28"/>
          <w:lang w:bidi="fa-IR"/>
        </w:rPr>
        <w:t xml:space="preserve"> </w:t>
      </w:r>
      <w:r w:rsidRPr="002D233F">
        <w:rPr>
          <w:rFonts w:ascii="IRNazanin" w:hAnsi="IRNazanin" w:cs="IRNazanin"/>
          <w:sz w:val="28"/>
          <w:szCs w:val="28"/>
          <w:rtl/>
        </w:rPr>
        <w:t>به طور خاص به معنویت در رابطه با رهنمودهای اخلاقی اشاره می کند که از جمله آن می توان به مشارکت رهبران مذهبی/معنوی به عنوان پشتیبان  بالقوه مددجویان،</w:t>
      </w:r>
      <w:r w:rsidRPr="002D233F">
        <w:rPr>
          <w:rFonts w:ascii="IRNazanin" w:hAnsi="IRNazanin" w:cs="IRNazanin"/>
          <w:sz w:val="28"/>
          <w:szCs w:val="28"/>
          <w:lang w:bidi="fa-IR"/>
        </w:rPr>
        <w:t xml:space="preserve"> </w:t>
      </w:r>
      <w:r w:rsidRPr="002D233F">
        <w:rPr>
          <w:rFonts w:ascii="IRNazanin" w:hAnsi="IRNazanin" w:cs="IRNazanin"/>
          <w:sz w:val="28"/>
          <w:szCs w:val="28"/>
          <w:rtl/>
        </w:rPr>
        <w:t>تلاش برای کمک به مددجویان در مراقبت از نیازهای معنوی، عدم قضاوت در مورد شرایط مددجو  و  شناخت  تأثیر معنویت در پیامدهای سلامتی اشاره کرد.</w:t>
      </w:r>
      <w:r w:rsidRPr="002D233F">
        <w:rPr>
          <w:rFonts w:ascii="IRNazanin" w:hAnsi="IRNazanin" w:cs="IRNazanin"/>
          <w:sz w:val="28"/>
          <w:szCs w:val="28"/>
          <w:lang w:bidi="fa-IR"/>
        </w:rPr>
        <w:t xml:space="preserve"> </w:t>
      </w:r>
      <w:r w:rsidRPr="002D233F">
        <w:rPr>
          <w:rFonts w:ascii="IRNazanin" w:hAnsi="IRNazanin" w:cs="IRNazanin"/>
          <w:sz w:val="28"/>
          <w:szCs w:val="28"/>
          <w:rtl/>
        </w:rPr>
        <w:t xml:space="preserve">روان پرستاران بدون صلاحیت ممکن است اقدامات غیراخلاقی انجام دهند که می تواند باعث کمرنگ شدن نقش آنها در سیستم های اعتقادی معنوی شده و مهارت مقابله بالقوه موثر در ارتباط با تشخیص مشکلات مددجو را دچار اختلال نماید. بنابراین روان پرستاران باید به اعتقادات و آداب فرهنگی مددجویان احترام بگذارند و در رفع نیازهای مذهبی / معنوی تلاش نمایند اگر چه با اعتقادات روان پرستار مغایر باشد </w:t>
      </w:r>
      <w:r w:rsidRPr="002D233F">
        <w:rPr>
          <w:rFonts w:ascii="IRNazanin" w:hAnsi="IRNazanin" w:cs="IRNazanin"/>
          <w:sz w:val="28"/>
          <w:szCs w:val="28"/>
          <w:rtl/>
        </w:rPr>
        <w:fldChar w:fldCharType="begin"/>
      </w:r>
      <w:r w:rsidR="0043221B">
        <w:rPr>
          <w:rFonts w:ascii="IRNazanin" w:hAnsi="IRNazanin" w:cs="IRNazanin"/>
          <w:sz w:val="28"/>
          <w:szCs w:val="28"/>
          <w:rtl/>
        </w:rPr>
        <w:instrText xml:space="preserve"> </w:instrText>
      </w:r>
      <w:r w:rsidR="0043221B">
        <w:rPr>
          <w:rFonts w:ascii="IRNazanin" w:hAnsi="IRNazanin" w:cs="IRNazanin"/>
          <w:sz w:val="28"/>
          <w:szCs w:val="28"/>
        </w:rPr>
        <w:instrText>ADDIN EN.CITE &lt;EndNote&gt;&lt;Cite&gt;&lt;Author&gt;Bowser&lt;/Author&gt;&lt;Year&gt;2020&lt;/Year&gt;&lt;RecNum&gt;46&lt;/RecNum&gt;&lt;DisplayText&gt;(12)&lt;/DisplayText&gt;&lt;record&gt;&lt;rec-number&gt;46&lt;/rec-number&gt;&lt;foreign-keys&gt;&lt;key app="EN" db-id="5fp202xe3fr0f1evtfyxdrzirraepse92vet" timestamp="1654239444"&gt;46</w:instrText>
      </w:r>
      <w:r w:rsidR="0043221B">
        <w:rPr>
          <w:rFonts w:ascii="IRNazanin" w:hAnsi="IRNazanin" w:cs="IRNazanin"/>
          <w:sz w:val="28"/>
          <w:szCs w:val="28"/>
          <w:rtl/>
        </w:rPr>
        <w:instrText>&lt;/</w:instrText>
      </w:r>
      <w:r w:rsidR="0043221B">
        <w:rPr>
          <w:rFonts w:ascii="IRNazanin" w:hAnsi="IRNazanin" w:cs="IRNazanin"/>
          <w:sz w:val="28"/>
          <w:szCs w:val="28"/>
        </w:rPr>
        <w:instrText>key&gt;&lt;/foreign-keys&gt;&lt;ref-type name="Journal Article"&gt;17&lt;/ref-type&gt;&lt;contributors&gt;&lt;authors&gt;&lt;author&gt;Bowser, Devon&lt;/author&gt;&lt;author&gt;Joseph, Matthew&lt;/author&gt;&lt;author&gt;Crothers, Laura M&lt;/author&gt;&lt;author&gt;Kolbert, Jered B&lt;/author&gt;&lt;author&gt;Holmes, Imac S&lt;/author&gt;&lt;/authors&gt;&lt;/contributors&gt;&lt;titles&gt;&lt;title&gt;A constructivist approach to promoting spiritual competence in counselor trainees: a pilot study&lt;/title&gt;&lt;secondary-title&gt;Journal of Spirituality in Mental Health&lt;/secondary-title&gt;&lt;/titles&gt;&lt;periodical&gt;&lt;full-title&gt;Journal of</w:instrText>
      </w:r>
      <w:r w:rsidR="0043221B">
        <w:rPr>
          <w:rFonts w:ascii="IRNazanin" w:hAnsi="IRNazanin" w:cs="IRNazanin"/>
          <w:sz w:val="28"/>
          <w:szCs w:val="28"/>
          <w:rtl/>
        </w:rPr>
        <w:instrText xml:space="preserve"> </w:instrText>
      </w:r>
      <w:r w:rsidR="0043221B">
        <w:rPr>
          <w:rFonts w:ascii="IRNazanin" w:hAnsi="IRNazanin" w:cs="IRNazanin"/>
          <w:sz w:val="28"/>
          <w:szCs w:val="28"/>
        </w:rPr>
        <w:instrText>Spirituality in Mental Health&lt;/full-title&gt;&lt;/periodical&gt;&lt;pages&gt;1-18&lt;/pages&gt;&lt;dates&gt;&lt;year&gt;2020&lt;/year&gt;&lt;/dates&gt;&lt;isbn&gt;1934-9637&lt;/isbn&gt;&lt;urls&gt;&lt;/urls&gt;&lt;/record&gt;&lt;/Cite&gt;&lt;/EndNote</w:instrText>
      </w:r>
      <w:r w:rsidR="0043221B">
        <w:rPr>
          <w:rFonts w:ascii="IRNazanin" w:hAnsi="IRNazanin" w:cs="IRNazanin"/>
          <w:sz w:val="28"/>
          <w:szCs w:val="28"/>
          <w:rtl/>
        </w:rPr>
        <w:instrText>&gt;</w:instrText>
      </w:r>
      <w:r w:rsidRPr="002D233F">
        <w:rPr>
          <w:rFonts w:ascii="IRNazanin" w:hAnsi="IRNazanin" w:cs="IRNazanin"/>
          <w:sz w:val="28"/>
          <w:szCs w:val="28"/>
          <w:rtl/>
        </w:rPr>
        <w:fldChar w:fldCharType="separate"/>
      </w:r>
      <w:r w:rsidR="0043221B">
        <w:rPr>
          <w:rFonts w:ascii="IRNazanin" w:hAnsi="IRNazanin" w:cs="IRNazanin"/>
          <w:noProof/>
          <w:sz w:val="28"/>
          <w:szCs w:val="28"/>
          <w:rtl/>
        </w:rPr>
        <w:t>(12)</w:t>
      </w:r>
      <w:r w:rsidRPr="002D233F">
        <w:rPr>
          <w:rFonts w:ascii="IRNazanin" w:hAnsi="IRNazanin" w:cs="IRNazanin"/>
          <w:sz w:val="28"/>
          <w:szCs w:val="28"/>
          <w:rtl/>
          <w:lang w:bidi="fa-IR"/>
        </w:rPr>
        <w:fldChar w:fldCharType="end"/>
      </w:r>
      <w:r w:rsidRPr="002D233F">
        <w:rPr>
          <w:rFonts w:ascii="IRNazanin" w:hAnsi="IRNazanin" w:cs="IRNazanin"/>
          <w:sz w:val="28"/>
          <w:szCs w:val="28"/>
          <w:rtl/>
        </w:rPr>
        <w:t>.</w:t>
      </w:r>
    </w:p>
    <w:p w:rsidR="005F2457" w:rsidRPr="002D233F" w:rsidRDefault="005F2457" w:rsidP="0043221B">
      <w:pPr>
        <w:bidi/>
        <w:spacing w:after="0" w:line="360" w:lineRule="auto"/>
        <w:ind w:firstLine="567"/>
        <w:contextualSpacing/>
        <w:jc w:val="lowKashida"/>
        <w:rPr>
          <w:rFonts w:ascii="IRNazanin" w:hAnsi="IRNazanin" w:cs="IRNazanin"/>
          <w:sz w:val="28"/>
          <w:szCs w:val="28"/>
          <w:rtl/>
        </w:rPr>
      </w:pPr>
      <w:r w:rsidRPr="002D233F">
        <w:rPr>
          <w:rFonts w:ascii="IRNazanin" w:hAnsi="IRNazanin" w:cs="IRNazanin"/>
          <w:sz w:val="28"/>
          <w:szCs w:val="28"/>
          <w:rtl/>
        </w:rPr>
        <w:t xml:space="preserve">تحقیقات اخیر نشان می دهد که بیماران ترجیح می دهند ارائه دهندگان مراقبت های سلامت، اعتقادات مذهبی/ معنوی آنان را مورد کاوش قرار داده و آنها را در برنامه ریزی و مداخلات درمانی خود شرکت دهند و در مورد تأثیر اعتقادات مذهبی/ معنوی در روند بهبودی  با آنان بحث و گفتگو کنند </w:t>
      </w:r>
      <w:r w:rsidRPr="002D233F">
        <w:rPr>
          <w:rFonts w:ascii="IRNazanin" w:hAnsi="IRNazanin" w:cs="IRNazanin"/>
          <w:sz w:val="28"/>
          <w:szCs w:val="28"/>
          <w:rtl/>
        </w:rPr>
        <w:fldChar w:fldCharType="begin"/>
      </w:r>
      <w:r w:rsidR="0043221B">
        <w:rPr>
          <w:rFonts w:ascii="IRNazanin" w:hAnsi="IRNazanin" w:cs="IRNazanin"/>
          <w:sz w:val="28"/>
          <w:szCs w:val="28"/>
          <w:rtl/>
        </w:rPr>
        <w:instrText xml:space="preserve"> </w:instrText>
      </w:r>
      <w:r w:rsidR="0043221B">
        <w:rPr>
          <w:rFonts w:ascii="IRNazanin" w:hAnsi="IRNazanin" w:cs="IRNazanin"/>
          <w:sz w:val="28"/>
          <w:szCs w:val="28"/>
        </w:rPr>
        <w:instrText>ADDIN EN.CITE &lt;EndNote&gt;&lt;Cite&gt;&lt;Author&gt;Oxhandler&lt;/Author&gt;&lt;Year&gt;2014&lt;/Year&gt;&lt;RecNum&gt;47&lt;/RecNum&gt;&lt;DisplayText&gt;(13)&lt;/DisplayText&gt;&lt;record&gt;&lt;rec-number&gt;47&lt;/rec-number&gt;&lt;foreign-keys&gt;&lt;key app="EN" db-id="5fp202xe3fr0f1evtfyxdrzirraepse92vet" timestamp="1654239444"&gt;4</w:instrText>
      </w:r>
      <w:r w:rsidR="0043221B">
        <w:rPr>
          <w:rFonts w:ascii="IRNazanin" w:hAnsi="IRNazanin" w:cs="IRNazanin"/>
          <w:sz w:val="28"/>
          <w:szCs w:val="28"/>
          <w:rtl/>
        </w:rPr>
        <w:instrText>7&lt;/</w:instrText>
      </w:r>
      <w:r w:rsidR="0043221B">
        <w:rPr>
          <w:rFonts w:ascii="IRNazanin" w:hAnsi="IRNazanin" w:cs="IRNazanin"/>
          <w:sz w:val="28"/>
          <w:szCs w:val="28"/>
        </w:rPr>
        <w:instrText>key&gt;&lt;/foreign-keys&gt;&lt;ref-type name="Journal Article"&gt;17&lt;/ref-type&gt;&lt;contributors&gt;&lt;authors&gt;&lt;author&gt;Oxhandler, Holly K&lt;/author&gt;&lt;author&gt;Pargament, Kenneth I&lt;/author&gt;&lt;/authors&gt;&lt;/contributors&gt;&lt;titles&gt;&lt;title&gt;Social work practitioners&amp;apos; integration of clients&amp;apos; religion and spirituality in practice: A literature review&lt;/title&gt;&lt;secondary-title&gt;Social work&lt;/secondary-title&gt;&lt;/titles&gt;&lt;periodical&gt;&lt;full-title&gt;Social work&lt;/full-title&gt;&lt;/periodical&gt;&lt;pages&gt;271-279&lt;/pages&gt;&lt;volume&gt;59&lt;/volume&gt;&lt;number&gt;3&lt;/number&gt;&lt;dates&gt;&lt;year&gt;2014&lt;/year&gt;&lt;/dates&gt;&lt;isbn&gt;1545-6846&lt;/isbn&gt;&lt;urls&gt;&lt;/urls&gt;&lt;/record&gt;&lt;/Cite&gt;&lt;/EndNote</w:instrText>
      </w:r>
      <w:r w:rsidR="0043221B">
        <w:rPr>
          <w:rFonts w:ascii="IRNazanin" w:hAnsi="IRNazanin" w:cs="IRNazanin"/>
          <w:sz w:val="28"/>
          <w:szCs w:val="28"/>
          <w:rtl/>
        </w:rPr>
        <w:instrText>&gt;</w:instrText>
      </w:r>
      <w:r w:rsidRPr="002D233F">
        <w:rPr>
          <w:rFonts w:ascii="IRNazanin" w:hAnsi="IRNazanin" w:cs="IRNazanin"/>
          <w:sz w:val="28"/>
          <w:szCs w:val="28"/>
          <w:rtl/>
        </w:rPr>
        <w:fldChar w:fldCharType="separate"/>
      </w:r>
      <w:r w:rsidR="0043221B">
        <w:rPr>
          <w:rFonts w:ascii="IRNazanin" w:hAnsi="IRNazanin" w:cs="IRNazanin"/>
          <w:noProof/>
          <w:sz w:val="28"/>
          <w:szCs w:val="28"/>
          <w:rtl/>
        </w:rPr>
        <w:t>(13)</w:t>
      </w:r>
      <w:r w:rsidRPr="002D233F">
        <w:rPr>
          <w:rFonts w:ascii="IRNazanin" w:hAnsi="IRNazanin" w:cs="IRNazanin"/>
          <w:sz w:val="28"/>
          <w:szCs w:val="28"/>
          <w:rtl/>
          <w:lang w:bidi="fa-IR"/>
        </w:rPr>
        <w:fldChar w:fldCharType="end"/>
      </w:r>
      <w:r w:rsidRPr="002D233F">
        <w:rPr>
          <w:rFonts w:ascii="IRNazanin" w:hAnsi="IRNazanin" w:cs="IRNazanin"/>
          <w:sz w:val="28"/>
          <w:szCs w:val="28"/>
          <w:rtl/>
        </w:rPr>
        <w:t>. از طرفی امروزه عملکرد مبتنی بر شواهد</w:t>
      </w:r>
      <w:r w:rsidRPr="002D233F">
        <w:rPr>
          <w:rFonts w:ascii="IRNazanin" w:hAnsi="IRNazanin" w:cs="IRNazanin"/>
          <w:sz w:val="28"/>
          <w:szCs w:val="28"/>
          <w:lang w:bidi="fa-IR"/>
        </w:rPr>
        <w:t>EBP)</w:t>
      </w:r>
      <w:r w:rsidRPr="002D233F">
        <w:rPr>
          <w:rFonts w:ascii="IRNazanin" w:hAnsi="IRNazanin" w:cs="IRNazanin"/>
          <w:sz w:val="28"/>
          <w:szCs w:val="28"/>
          <w:lang w:bidi="fa-IR"/>
        </w:rPr>
        <w:footnoteReference w:id="2"/>
      </w:r>
      <w:r w:rsidRPr="002D233F">
        <w:rPr>
          <w:rFonts w:ascii="IRNazanin" w:hAnsi="IRNazanin" w:cs="IRNazanin"/>
          <w:sz w:val="28"/>
          <w:szCs w:val="28"/>
          <w:rtl/>
        </w:rPr>
        <w:t xml:space="preserve">) به عنوان یکی از گسترده ترین رویکرد های فرآیند تصمیم گیری در پرستاری تاکید می کند که بهترین شواهد تحقیقاتی و تخصص بالینی پرستاران را با ترجیحات و ارزش های بیماران (مانند مذهب/ معنویت)  در ارائه مراقبت ادغام شود </w:t>
      </w:r>
      <w:r w:rsidRPr="002D233F">
        <w:rPr>
          <w:rFonts w:ascii="IRNazanin" w:hAnsi="IRNazanin" w:cs="IRNazanin"/>
          <w:sz w:val="28"/>
          <w:szCs w:val="28"/>
          <w:rtl/>
        </w:rPr>
        <w:fldChar w:fldCharType="begin"/>
      </w:r>
      <w:r w:rsidR="0043221B">
        <w:rPr>
          <w:rFonts w:ascii="IRNazanin" w:hAnsi="IRNazanin" w:cs="IRNazanin"/>
          <w:sz w:val="28"/>
          <w:szCs w:val="28"/>
          <w:rtl/>
        </w:rPr>
        <w:instrText xml:space="preserve"> </w:instrText>
      </w:r>
      <w:r w:rsidR="0043221B">
        <w:rPr>
          <w:rFonts w:ascii="IRNazanin" w:hAnsi="IRNazanin" w:cs="IRNazanin"/>
          <w:sz w:val="28"/>
          <w:szCs w:val="28"/>
        </w:rPr>
        <w:instrText>ADDIN EN.CITE &lt;EndNote&gt;&lt;Cite&gt;&lt;Author&gt;Oxhandler&lt;/Author&gt;&lt;Year&gt;2014&lt;/Year&gt;&lt;RecNum&gt;47&lt;/RecNum&gt;&lt;DisplayText&gt;(13, 14)&lt;/DisplayText&gt;&lt;record&gt;&lt;rec-number&gt;47&lt;/rec-number&gt;&lt;foreign-keys&gt;&lt;key app="EN" db-id="5fp202xe3fr0f1evtfyxdrzirraepse92vet" timestamp="165423944</w:instrText>
      </w:r>
      <w:r w:rsidR="0043221B">
        <w:rPr>
          <w:rFonts w:ascii="IRNazanin" w:hAnsi="IRNazanin" w:cs="IRNazanin"/>
          <w:sz w:val="28"/>
          <w:szCs w:val="28"/>
          <w:rtl/>
        </w:rPr>
        <w:instrText>4"&gt;47&lt;/</w:instrText>
      </w:r>
      <w:r w:rsidR="0043221B">
        <w:rPr>
          <w:rFonts w:ascii="IRNazanin" w:hAnsi="IRNazanin" w:cs="IRNazanin"/>
          <w:sz w:val="28"/>
          <w:szCs w:val="28"/>
        </w:rPr>
        <w:instrText>key&gt;&lt;/foreign-keys&gt;&lt;ref-type name="Journal Article"&gt;17&lt;/ref-type&gt;&lt;contributors&gt;&lt;authors&gt;&lt;author&gt;Oxhandler, Holly K&lt;/author&gt;&lt;author&gt;Pargament, Kenneth I&lt;/author&gt;&lt;/authors&gt;&lt;/contributors&gt;&lt;titles&gt;&lt;title&gt;Social work practitioners&amp;apos; integration of clients&amp;apos; religion and spirituality in practice: A literature review&lt;/title&gt;&lt;secondary-title&gt;Social work&lt;/secondary-title&gt;&lt;/titles&gt;&lt;periodical&gt;&lt;full-title&gt;Social work&lt;/full-title&gt;&lt;/periodical&gt;&lt;pages&gt;271-279&lt;/pages&gt;&lt;volume&gt;59&lt;/volume&gt;&lt;number&gt;3&lt;/number</w:instrText>
      </w:r>
      <w:r w:rsidR="0043221B">
        <w:rPr>
          <w:rFonts w:ascii="IRNazanin" w:hAnsi="IRNazanin" w:cs="IRNazanin"/>
          <w:sz w:val="28"/>
          <w:szCs w:val="28"/>
          <w:rtl/>
        </w:rPr>
        <w:instrText>&gt;&lt;</w:instrText>
      </w:r>
      <w:r w:rsidR="0043221B">
        <w:rPr>
          <w:rFonts w:ascii="IRNazanin" w:hAnsi="IRNazanin" w:cs="IRNazanin"/>
          <w:sz w:val="28"/>
          <w:szCs w:val="28"/>
        </w:rPr>
        <w:instrText>dates&gt;&lt;year&gt;2014&lt;/year&gt;&lt;/dates&gt;&lt;isbn&gt;1545-6846&lt;/isbn&gt;&lt;urls&gt;&lt;/urls&gt;&lt;/record&gt;&lt;/Cite&gt;&lt;Cite&gt;&lt;Author&gt;Oxhandler&lt;/Author&gt;&lt;Year&gt;2016&lt;/Year&gt;&lt;RecNum&gt;48&lt;/RecNum&gt;&lt;record&gt;&lt;rec-number&gt;48&lt;/rec-number&gt;&lt;foreign-keys&gt;&lt;key app="EN" db-id="5fp202xe3fr0f1evtfyxdrzirraepse92vet" timestamp="1654239444"&gt;48&lt;/key&gt;&lt;/foreign-keys&gt;&lt;ref-type name="Journal Article"&gt;17&lt;/ref-type&gt;&lt;contributors&gt;&lt;authors&gt;&lt;author&gt;Oxhandler, Holly K&lt;/author&gt;&lt;author&gt;Parrish, Danielle E&lt;/author&gt;&lt;/authors&gt;&lt;/contributors&gt;&lt;titles&gt;&lt;title&gt;The development and validation of the religious/spiritually integrated practice assessment scale&lt;/title&gt;&lt;secondary-title&gt;Research on Social Work Practice&lt;/secondary-title&gt;&lt;/titles&gt;&lt;periodical&gt;&lt;full-title&gt;Research on Social Work Practice&lt;/full-title&gt;&lt;/periodical&gt;&lt;pages&gt;295-307&lt;/pages&gt;&lt;volume&gt;26&lt;/volume&gt;&lt;number&gt;3&lt;/number&gt;&lt;dates&gt;&lt;year&gt;2016&lt;/year&gt;&lt;/dates&gt;&lt;isbn&gt;1049-7315&lt;/isbn&gt;&lt;urls&gt;&lt;/urls&gt;&lt;/record&gt;&lt;/Cite&gt;&lt;/EndNote</w:instrText>
      </w:r>
      <w:r w:rsidR="0043221B">
        <w:rPr>
          <w:rFonts w:ascii="IRNazanin" w:hAnsi="IRNazanin" w:cs="IRNazanin"/>
          <w:sz w:val="28"/>
          <w:szCs w:val="28"/>
          <w:rtl/>
        </w:rPr>
        <w:instrText>&gt;</w:instrText>
      </w:r>
      <w:r w:rsidRPr="002D233F">
        <w:rPr>
          <w:rFonts w:ascii="IRNazanin" w:hAnsi="IRNazanin" w:cs="IRNazanin"/>
          <w:sz w:val="28"/>
          <w:szCs w:val="28"/>
          <w:rtl/>
        </w:rPr>
        <w:fldChar w:fldCharType="separate"/>
      </w:r>
      <w:r w:rsidR="0043221B">
        <w:rPr>
          <w:rFonts w:ascii="IRNazanin" w:hAnsi="IRNazanin" w:cs="IRNazanin"/>
          <w:noProof/>
          <w:sz w:val="28"/>
          <w:szCs w:val="28"/>
          <w:rtl/>
        </w:rPr>
        <w:t>(13, 14)</w:t>
      </w:r>
      <w:r w:rsidRPr="002D233F">
        <w:rPr>
          <w:rFonts w:ascii="IRNazanin" w:hAnsi="IRNazanin" w:cs="IRNazanin"/>
          <w:sz w:val="28"/>
          <w:szCs w:val="28"/>
          <w:rtl/>
          <w:lang w:bidi="fa-IR"/>
        </w:rPr>
        <w:fldChar w:fldCharType="end"/>
      </w:r>
      <w:r w:rsidRPr="002D233F">
        <w:rPr>
          <w:rFonts w:ascii="IRNazanin" w:hAnsi="IRNazanin" w:cs="IRNazanin"/>
          <w:sz w:val="28"/>
          <w:szCs w:val="28"/>
          <w:rtl/>
        </w:rPr>
        <w:t xml:space="preserve">. هرچند پرستاران از اهمیت ارائه مراقبت معنوی  اطلاع دارند و ارائه مراقبت معنوی و ادغام مذهب/ معنویت مددجویان به عنوان یکی از اصول مراقبت مبتنی بر شواهد، کدهای اخلاقی پرستاری و استانداردهای اعتبار بخشی حوزه آموزش  می باشد، ولی مطالعات نشان داد که مراقبت معنوی و ادغام مذهب/معنویت مددجویان در عملکرد پرستاری هنوز به میزان کمی انجام می شود </w:t>
      </w:r>
      <w:r w:rsidRPr="002D233F">
        <w:rPr>
          <w:rFonts w:ascii="IRNazanin" w:hAnsi="IRNazanin" w:cs="IRNazanin"/>
          <w:sz w:val="28"/>
          <w:szCs w:val="28"/>
          <w:rtl/>
        </w:rPr>
        <w:fldChar w:fldCharType="begin"/>
      </w:r>
      <w:r w:rsidR="0043221B">
        <w:rPr>
          <w:rFonts w:ascii="IRNazanin" w:hAnsi="IRNazanin" w:cs="IRNazanin"/>
          <w:sz w:val="28"/>
          <w:szCs w:val="28"/>
          <w:rtl/>
        </w:rPr>
        <w:instrText xml:space="preserve"> </w:instrText>
      </w:r>
      <w:r w:rsidR="0043221B">
        <w:rPr>
          <w:rFonts w:ascii="IRNazanin" w:hAnsi="IRNazanin" w:cs="IRNazanin"/>
          <w:sz w:val="28"/>
          <w:szCs w:val="28"/>
        </w:rPr>
        <w:instrText>ADDIN EN.CITE &lt;EndNote&gt;&lt;Cite&gt;&lt;Author&gt;Oxhandler&lt;/Author&gt;&lt;Year&gt;2014&lt;/Year&gt;&lt;RecNum&gt;47&lt;/RecNum&gt;&lt;DisplayText&gt;(13, 15)&lt;/DisplayText&gt;&lt;record&gt;&lt;rec-number&gt;47&lt;/rec-number&gt;&lt;foreign-keys&gt;&lt;key app="EN" db-id="5fp202xe3fr0f1evtfyxdrzirraepse92vet" timestamp="165423944</w:instrText>
      </w:r>
      <w:r w:rsidR="0043221B">
        <w:rPr>
          <w:rFonts w:ascii="IRNazanin" w:hAnsi="IRNazanin" w:cs="IRNazanin"/>
          <w:sz w:val="28"/>
          <w:szCs w:val="28"/>
          <w:rtl/>
        </w:rPr>
        <w:instrText>4"&gt;47&lt;/</w:instrText>
      </w:r>
      <w:r w:rsidR="0043221B">
        <w:rPr>
          <w:rFonts w:ascii="IRNazanin" w:hAnsi="IRNazanin" w:cs="IRNazanin"/>
          <w:sz w:val="28"/>
          <w:szCs w:val="28"/>
        </w:rPr>
        <w:instrText>key&gt;&lt;/foreign-keys&gt;&lt;ref-type name="Journal Article"&gt;17&lt;/ref-type&gt;&lt;contributors&gt;&lt;authors&gt;&lt;author&gt;Oxhandler, Holly K&lt;/author&gt;&lt;author&gt;Pargament, Kenneth I&lt;/author&gt;&lt;/authors&gt;&lt;/contributors&gt;&lt;titles&gt;&lt;title&gt;Social work practitioners&amp;apos; integration of clients&amp;apos; religion and spirituality in practice: A literature review&lt;/title&gt;&lt;secondary-title&gt;Social work&lt;/secondary-title&gt;&lt;/titles&gt;&lt;periodical&gt;&lt;full-title&gt;Social work&lt;/full-title&gt;&lt;/periodical&gt;&lt;pages&gt;271-279&lt;/pages&gt;&lt;volume&gt;59&lt;/volume&gt;&lt;number&gt;3&lt;/number</w:instrText>
      </w:r>
      <w:r w:rsidR="0043221B">
        <w:rPr>
          <w:rFonts w:ascii="IRNazanin" w:hAnsi="IRNazanin" w:cs="IRNazanin"/>
          <w:sz w:val="28"/>
          <w:szCs w:val="28"/>
          <w:rtl/>
        </w:rPr>
        <w:instrText>&gt;&lt;</w:instrText>
      </w:r>
      <w:r w:rsidR="0043221B">
        <w:rPr>
          <w:rFonts w:ascii="IRNazanin" w:hAnsi="IRNazanin" w:cs="IRNazanin"/>
          <w:sz w:val="28"/>
          <w:szCs w:val="28"/>
        </w:rPr>
        <w:instrText>dates&gt;&lt;year&gt;2014&lt;/year&gt;&lt;/dates&gt;&lt;isbn&gt;1545-6846&lt;/isbn&gt;&lt;urls&gt;&lt;/urls&gt;&lt;/record&gt;&lt;/Cite&gt;&lt;Cite&gt;&lt;Author&gt;Oxhandler&lt;/Author&gt;&lt;Year&gt;2017&lt;/Year&gt;&lt;RecNum&gt;49&lt;/RecNum&gt;&lt;record&gt;&lt;rec-number&gt;49&lt;/rec-number&gt;&lt;foreign-keys&gt;&lt;key app="EN" db-id="5fp202xe3fr0f1evtfyxdrzirraepse92vet" timestamp="1654239444"&gt;49&lt;/key&gt;&lt;/foreign-keys&gt;&lt;ref-type name="Journal Article"&gt;17&lt;/ref-type&gt;&lt;contributors&gt;&lt;authors&gt;&lt;author&gt;Oxhandler, Holly K&lt;/author&gt;&lt;/authors&gt;&lt;/contributors&gt;&lt;titles&gt;&lt;title&gt;Social work field instructors’ integration of religion and spirituality in clinical practice&lt;/title&gt;&lt;secondary-title&gt;Journal of Social Work Education&lt;/secondary-title&gt;&lt;/titles&gt;&lt;periodical&gt;&lt;full-title&gt;Journal of Social Work Education&lt;/full-title&gt;&lt;/periodical&gt;&lt;pages&gt;449-465&lt;/pages&gt;&lt;volume&gt;53&lt;/volume&gt;&lt;number&gt;3&lt;/number</w:instrText>
      </w:r>
      <w:r w:rsidR="0043221B">
        <w:rPr>
          <w:rFonts w:ascii="IRNazanin" w:hAnsi="IRNazanin" w:cs="IRNazanin"/>
          <w:sz w:val="28"/>
          <w:szCs w:val="28"/>
          <w:rtl/>
        </w:rPr>
        <w:instrText>&gt;&lt;</w:instrText>
      </w:r>
      <w:r w:rsidR="0043221B">
        <w:rPr>
          <w:rFonts w:ascii="IRNazanin" w:hAnsi="IRNazanin" w:cs="IRNazanin"/>
          <w:sz w:val="28"/>
          <w:szCs w:val="28"/>
        </w:rPr>
        <w:instrText>dates&gt;&lt;year&gt;2017&lt;/year&gt;&lt;/dates&gt;&lt;isbn&gt;1043-7797&lt;/isbn&gt;&lt;urls&gt;&lt;/urls&gt;&lt;/record&gt;&lt;/Cite&gt;&lt;/EndNote</w:instrText>
      </w:r>
      <w:r w:rsidR="0043221B">
        <w:rPr>
          <w:rFonts w:ascii="IRNazanin" w:hAnsi="IRNazanin" w:cs="IRNazanin"/>
          <w:sz w:val="28"/>
          <w:szCs w:val="28"/>
          <w:rtl/>
        </w:rPr>
        <w:instrText>&gt;</w:instrText>
      </w:r>
      <w:r w:rsidRPr="002D233F">
        <w:rPr>
          <w:rFonts w:ascii="IRNazanin" w:hAnsi="IRNazanin" w:cs="IRNazanin"/>
          <w:sz w:val="28"/>
          <w:szCs w:val="28"/>
          <w:rtl/>
        </w:rPr>
        <w:fldChar w:fldCharType="separate"/>
      </w:r>
      <w:r w:rsidR="0043221B">
        <w:rPr>
          <w:rFonts w:ascii="IRNazanin" w:hAnsi="IRNazanin" w:cs="IRNazanin"/>
          <w:noProof/>
          <w:sz w:val="28"/>
          <w:szCs w:val="28"/>
          <w:rtl/>
        </w:rPr>
        <w:t>(13, 15)</w:t>
      </w:r>
      <w:r w:rsidRPr="002D233F">
        <w:rPr>
          <w:rFonts w:ascii="IRNazanin" w:hAnsi="IRNazanin" w:cs="IRNazanin"/>
          <w:sz w:val="28"/>
          <w:szCs w:val="28"/>
          <w:rtl/>
          <w:lang w:bidi="fa-IR"/>
        </w:rPr>
        <w:fldChar w:fldCharType="end"/>
      </w:r>
      <w:r w:rsidRPr="002D233F">
        <w:rPr>
          <w:rFonts w:ascii="IRNazanin" w:hAnsi="IRNazanin" w:cs="IRNazanin"/>
          <w:sz w:val="28"/>
          <w:szCs w:val="28"/>
          <w:rtl/>
        </w:rPr>
        <w:t xml:space="preserve">.  همچنین مطالعات نشان می دهد اعضای تیم مراقبت سلامت از جمله </w:t>
      </w:r>
      <w:r w:rsidRPr="002D233F">
        <w:rPr>
          <w:rFonts w:ascii="IRNazanin" w:hAnsi="IRNazanin" w:cs="IRNazanin"/>
          <w:sz w:val="28"/>
          <w:szCs w:val="28"/>
          <w:rtl/>
        </w:rPr>
        <w:lastRenderedPageBreak/>
        <w:t xml:space="preserve">پرستاران صلاحیت لازم برای ادغام مذهب/ معنویت مددجویان را در عملکرد بالینی خود و ارائه مراقبت معنوی به مددجویان ندارند. بنابراین اجرای برنامه های توانمند سازی آنان باید در اولویت قرار گیرد </w:t>
      </w:r>
      <w:r w:rsidRPr="002D233F">
        <w:rPr>
          <w:rFonts w:ascii="IRNazanin" w:hAnsi="IRNazanin" w:cs="IRNazanin"/>
          <w:sz w:val="28"/>
          <w:szCs w:val="28"/>
          <w:rtl/>
        </w:rPr>
        <w:fldChar w:fldCharType="begin">
          <w:fldData xml:space="preserve">PEVuZE5vdGU+PENpdGU+PEF1dGhvcj5CYWxib25pPC9BdXRob3I+PFllYXI+MjAxMzwvWWVhcj48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</w:fldData>
        </w:fldChar>
      </w:r>
      <w:r w:rsidR="0043221B">
        <w:rPr>
          <w:rFonts w:ascii="IRNazanin" w:hAnsi="IRNazanin" w:cs="IRNazanin"/>
          <w:sz w:val="28"/>
          <w:szCs w:val="28"/>
          <w:rtl/>
        </w:rPr>
        <w:instrText xml:space="preserve"> </w:instrText>
      </w:r>
      <w:r w:rsidR="0043221B">
        <w:rPr>
          <w:rFonts w:ascii="IRNazanin" w:hAnsi="IRNazanin" w:cs="IRNazanin"/>
          <w:sz w:val="28"/>
          <w:szCs w:val="28"/>
        </w:rPr>
        <w:instrText>ADDIN EN.CITE</w:instrText>
      </w:r>
      <w:r w:rsidR="0043221B">
        <w:rPr>
          <w:rFonts w:ascii="IRNazanin" w:hAnsi="IRNazanin" w:cs="IRNazanin"/>
          <w:sz w:val="28"/>
          <w:szCs w:val="28"/>
          <w:rtl/>
        </w:rPr>
        <w:instrText xml:space="preserve"> </w:instrText>
      </w:r>
      <w:r w:rsidR="0043221B">
        <w:rPr>
          <w:rFonts w:ascii="IRNazanin" w:hAnsi="IRNazanin" w:cs="IRNazanin"/>
          <w:sz w:val="28"/>
          <w:szCs w:val="28"/>
          <w:rtl/>
        </w:rPr>
        <w:fldChar w:fldCharType="begin">
          <w:fldData xml:space="preserve">PEVuZE5vdGU+PENpdGU+PEF1dGhvcj5CYWxib25pPC9BdXRob3I+PFllYXI+MjAxMzwvWWVhcj48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</w:fldData>
        </w:fldChar>
      </w:r>
      <w:r w:rsidR="0043221B">
        <w:rPr>
          <w:rFonts w:ascii="IRNazanin" w:hAnsi="IRNazanin" w:cs="IRNazanin"/>
          <w:sz w:val="28"/>
          <w:szCs w:val="28"/>
          <w:rtl/>
        </w:rPr>
        <w:instrText xml:space="preserve"> </w:instrText>
      </w:r>
      <w:r w:rsidR="0043221B">
        <w:rPr>
          <w:rFonts w:ascii="IRNazanin" w:hAnsi="IRNazanin" w:cs="IRNazanin"/>
          <w:sz w:val="28"/>
          <w:szCs w:val="28"/>
        </w:rPr>
        <w:instrText>ADDIN EN.CITE.DATA</w:instrText>
      </w:r>
      <w:r w:rsidR="0043221B">
        <w:rPr>
          <w:rFonts w:ascii="IRNazanin" w:hAnsi="IRNazanin" w:cs="IRNazanin"/>
          <w:sz w:val="28"/>
          <w:szCs w:val="28"/>
          <w:rtl/>
        </w:rPr>
        <w:instrText xml:space="preserve"> </w:instrText>
      </w:r>
      <w:r w:rsidR="0043221B">
        <w:rPr>
          <w:rFonts w:ascii="IRNazanin" w:hAnsi="IRNazanin" w:cs="IRNazanin"/>
          <w:sz w:val="28"/>
          <w:szCs w:val="28"/>
          <w:rtl/>
        </w:rPr>
      </w:r>
      <w:r w:rsidR="0043221B">
        <w:rPr>
          <w:rFonts w:ascii="IRNazanin" w:hAnsi="IRNazanin" w:cs="IRNazanin"/>
          <w:sz w:val="28"/>
          <w:szCs w:val="28"/>
          <w:rtl/>
        </w:rPr>
        <w:fldChar w:fldCharType="end"/>
      </w:r>
      <w:r w:rsidRPr="002D233F">
        <w:rPr>
          <w:rFonts w:ascii="IRNazanin" w:hAnsi="IRNazanin" w:cs="IRNazanin"/>
          <w:sz w:val="28"/>
          <w:szCs w:val="28"/>
          <w:rtl/>
        </w:rPr>
        <w:fldChar w:fldCharType="separate"/>
      </w:r>
      <w:r w:rsidR="0043221B">
        <w:rPr>
          <w:rFonts w:ascii="IRNazanin" w:hAnsi="IRNazanin" w:cs="IRNazanin"/>
          <w:noProof/>
          <w:sz w:val="28"/>
          <w:szCs w:val="28"/>
          <w:rtl/>
        </w:rPr>
        <w:t>(14, 16, 17)</w:t>
      </w:r>
      <w:r w:rsidRPr="002D233F">
        <w:rPr>
          <w:rFonts w:ascii="IRNazanin" w:hAnsi="IRNazanin" w:cs="IRNazanin"/>
          <w:sz w:val="28"/>
          <w:szCs w:val="28"/>
          <w:rtl/>
          <w:lang w:bidi="fa-IR"/>
        </w:rPr>
        <w:fldChar w:fldCharType="end"/>
      </w:r>
      <w:r w:rsidRPr="002D233F">
        <w:rPr>
          <w:rFonts w:ascii="IRNazanin" w:hAnsi="IRNazanin" w:cs="IRNazanin"/>
          <w:sz w:val="28"/>
          <w:szCs w:val="28"/>
          <w:rtl/>
        </w:rPr>
        <w:t xml:space="preserve"> . </w:t>
      </w:r>
    </w:p>
    <w:p w:rsidR="005F2457" w:rsidRPr="002D233F" w:rsidRDefault="005F2457" w:rsidP="0043221B">
      <w:pPr>
        <w:bidi/>
        <w:spacing w:after="0" w:line="360" w:lineRule="auto"/>
        <w:ind w:firstLine="567"/>
        <w:contextualSpacing/>
        <w:jc w:val="lowKashida"/>
        <w:rPr>
          <w:rFonts w:ascii="IRNazanin" w:hAnsi="IRNazanin" w:cs="IRNazanin"/>
          <w:sz w:val="28"/>
          <w:szCs w:val="28"/>
          <w:lang w:bidi="fa-IR"/>
        </w:rPr>
      </w:pPr>
      <w:r w:rsidRPr="002D233F">
        <w:rPr>
          <w:rFonts w:ascii="IRNazanin" w:hAnsi="IRNazanin" w:cs="IRNazanin"/>
          <w:sz w:val="28"/>
          <w:szCs w:val="28"/>
          <w:rtl/>
        </w:rPr>
        <w:t xml:space="preserve">در همین رابطه </w:t>
      </w:r>
      <w:r w:rsidRPr="002D233F">
        <w:rPr>
          <w:rFonts w:ascii="IRNazanin" w:hAnsi="IRNazanin" w:cs="IRNazanin"/>
          <w:sz w:val="28"/>
          <w:szCs w:val="28"/>
          <w:lang w:bidi="fa-IR"/>
        </w:rPr>
        <w:t>Kalkim</w:t>
      </w:r>
      <w:r w:rsidRPr="002D233F">
        <w:rPr>
          <w:rFonts w:ascii="IRNazanin" w:hAnsi="IRNazanin" w:cs="IRNazanin"/>
          <w:sz w:val="28"/>
          <w:szCs w:val="28"/>
          <w:rtl/>
        </w:rPr>
        <w:t xml:space="preserve"> و همکاران ( 2018) در ترکیه نشان دادند دانشجویان پرستاری درک پایینی از مراقبت های معنوی و صلاحیت های مراقبت معنوی دارند به طوری که تنها 17 درصد از دانشجویان ارائه   مراقبت معنوی به بیماران در مراقبت های پرستاری، تمایل به آموزش مراقبت معنوی و گوش دادن به بیماران برای برآورده ساختن نیازهای معنوی بیماران را گزارش دادند </w:t>
      </w:r>
      <w:r w:rsidRPr="002D233F">
        <w:rPr>
          <w:rFonts w:ascii="IRNazanin" w:hAnsi="IRNazanin" w:cs="IRNazanin"/>
          <w:sz w:val="28"/>
          <w:szCs w:val="28"/>
          <w:rtl/>
          <w:lang w:bidi="fa-IR"/>
        </w:rPr>
        <w:fldChar w:fldCharType="begin"/>
      </w:r>
      <w:r w:rsidR="0043221B">
        <w:rPr>
          <w:rFonts w:ascii="IRNazanin" w:hAnsi="IRNazanin" w:cs="IRNazanin"/>
          <w:sz w:val="28"/>
          <w:szCs w:val="28"/>
          <w:rtl/>
          <w:lang w:bidi="fa-IR"/>
        </w:rPr>
        <w:instrText xml:space="preserve"> </w:instrText>
      </w:r>
      <w:r w:rsidR="0043221B">
        <w:rPr>
          <w:rFonts w:ascii="IRNazanin" w:hAnsi="IRNazanin" w:cs="IRNazanin"/>
          <w:sz w:val="28"/>
          <w:szCs w:val="28"/>
          <w:lang w:bidi="fa-IR"/>
        </w:rPr>
        <w:instrText>ADDIN EN.CITE &lt;EndNote&gt;&lt;Cite&gt;&lt;Author&gt;Kalkim&lt;/Author&gt;&lt;Year&gt;2018&lt;/Year&gt;&lt;RecNum&gt;12&lt;/RecNum&gt;&lt;DisplayText&gt;(18)&lt;/DisplayText&gt;&lt;record&gt;&lt;rec-number&gt;12&lt;/rec-number&gt;&lt;foreign-keys&gt;&lt;key app="EN" db-id="p09d2rfs4vxeamefvr0v90a7ftt2afvrerd9" timestamp="1613161129"&gt;12</w:instrText>
      </w:r>
      <w:r w:rsidR="0043221B">
        <w:rPr>
          <w:rFonts w:ascii="IRNazanin" w:hAnsi="IRNazanin" w:cs="IRNazanin"/>
          <w:sz w:val="28"/>
          <w:szCs w:val="28"/>
          <w:rtl/>
          <w:lang w:bidi="fa-IR"/>
        </w:rPr>
        <w:instrText>&lt;/</w:instrText>
      </w:r>
      <w:r w:rsidR="0043221B">
        <w:rPr>
          <w:rFonts w:ascii="IRNazanin" w:hAnsi="IRNazanin" w:cs="IRNazanin"/>
          <w:sz w:val="28"/>
          <w:szCs w:val="28"/>
          <w:lang w:bidi="fa-IR"/>
        </w:rPr>
        <w:instrText>key&gt;&lt;/foreign-keys&gt;&lt;ref-type name="Journal Article"&gt;17&lt;/ref-type&gt;&lt;contributors&gt;&lt;authors&gt;&lt;author&gt;Kalkim, Asli&lt;/author&gt;&lt;author&gt;Midilli, Tulay Sagkal&lt;/author&gt;&lt;author&gt;Daghan, Safak&lt;/author&gt;&lt;/authors&gt;&lt;/contributors&gt;&lt;titles&gt;&lt;title&gt;Nursing students’ perceptions</w:instrText>
      </w:r>
      <w:r w:rsidR="0043221B">
        <w:rPr>
          <w:rFonts w:ascii="IRNazanin" w:hAnsi="IRNazanin" w:cs="IRNazanin"/>
          <w:sz w:val="28"/>
          <w:szCs w:val="28"/>
          <w:rtl/>
          <w:lang w:bidi="fa-IR"/>
        </w:rPr>
        <w:instrText xml:space="preserve"> </w:instrText>
      </w:r>
      <w:r w:rsidR="0043221B">
        <w:rPr>
          <w:rFonts w:ascii="IRNazanin" w:hAnsi="IRNazanin" w:cs="IRNazanin"/>
          <w:sz w:val="28"/>
          <w:szCs w:val="28"/>
          <w:lang w:bidi="fa-IR"/>
        </w:rPr>
        <w:instrText>of spirituality and spiritual care and their spiritual care competencies: a correlational research study&lt;/title&gt;&lt;secondary-title&gt;Journal of Hospice &amp;amp; Palliative Nursing&lt;/secondary-title&gt;&lt;/titles&gt;&lt;periodical&gt;&lt;full-title&gt;Journal of Hospice &amp;amp; Palliative Nursing&lt;/full-title&gt;&lt;/periodical&gt;&lt;pages&gt;286-295&lt;/pages&gt;&lt;volume&gt;20&lt;/volume&gt;&lt;number&gt;3&lt;/number&gt;&lt;dates&gt;&lt;year&gt;2018&lt;/year&gt;&lt;/dates&gt;&lt;isbn&gt;1522-2179&lt;/isbn&gt;&lt;urls&gt;&lt;/urls&gt;&lt;/record&gt;&lt;/Cite&gt;&lt;/EndNote</w:instrText>
      </w:r>
      <w:r w:rsidR="0043221B">
        <w:rPr>
          <w:rFonts w:ascii="IRNazanin" w:hAnsi="IRNazanin" w:cs="IRNazanin"/>
          <w:sz w:val="28"/>
          <w:szCs w:val="28"/>
          <w:rtl/>
          <w:lang w:bidi="fa-IR"/>
        </w:rPr>
        <w:instrText>&gt;</w:instrText>
      </w:r>
      <w:r w:rsidRPr="002D233F">
        <w:rPr>
          <w:rFonts w:ascii="IRNazanin" w:hAnsi="IRNazanin" w:cs="IRNazanin"/>
          <w:sz w:val="28"/>
          <w:szCs w:val="28"/>
          <w:rtl/>
          <w:lang w:bidi="fa-IR"/>
        </w:rPr>
        <w:fldChar w:fldCharType="separate"/>
      </w:r>
      <w:r w:rsidR="0043221B">
        <w:rPr>
          <w:rFonts w:ascii="IRNazanin" w:hAnsi="IRNazanin" w:cs="IRNazanin"/>
          <w:noProof/>
          <w:sz w:val="28"/>
          <w:szCs w:val="28"/>
          <w:rtl/>
          <w:lang w:bidi="fa-IR"/>
        </w:rPr>
        <w:t>(18)</w:t>
      </w:r>
      <w:r w:rsidRPr="002D233F">
        <w:rPr>
          <w:rFonts w:ascii="IRNazanin" w:hAnsi="IRNazanin" w:cs="IRNazanin"/>
          <w:sz w:val="28"/>
          <w:szCs w:val="28"/>
          <w:rtl/>
          <w:lang w:bidi="fa-IR"/>
        </w:rPr>
        <w:fldChar w:fldCharType="end"/>
      </w:r>
      <w:r w:rsidRPr="002D233F">
        <w:rPr>
          <w:rFonts w:ascii="IRNazanin" w:hAnsi="IRNazanin" w:cs="IRNazanin"/>
          <w:sz w:val="28"/>
          <w:szCs w:val="28"/>
          <w:rtl/>
        </w:rPr>
        <w:t xml:space="preserve">. مرزبند و همکاران ( 1399) در یک مطالعه متاآنالیز نشان دادند  که وضعیت نگـرش بـه معنویـت و مراقبـت معنـوی دربین پرسـتاران و دانشجویان پرستاری در حد متوسط بوده است. بنابراین آنها پیشنهاد دادند در محتوای درسی معنویت و مراقبت معنوی در دوره چهار ساله آموزش پرستاری و نیز   کارگاه های دانش افزایی  در برنامه اموزش مداوم برای پرستاران گنجانده شود </w:t>
      </w:r>
      <w:r w:rsidRPr="002D233F">
        <w:rPr>
          <w:rFonts w:ascii="IRNazanin" w:hAnsi="IRNazanin" w:cs="IRNazanin"/>
          <w:sz w:val="28"/>
          <w:szCs w:val="28"/>
          <w:rtl/>
        </w:rPr>
        <w:fldChar w:fldCharType="begin"/>
      </w:r>
      <w:r w:rsidR="0043221B">
        <w:rPr>
          <w:rFonts w:ascii="IRNazanin" w:hAnsi="IRNazanin" w:cs="IRNazanin"/>
          <w:sz w:val="28"/>
          <w:szCs w:val="28"/>
          <w:rtl/>
        </w:rPr>
        <w:instrText xml:space="preserve"> </w:instrText>
      </w:r>
      <w:r w:rsidR="0043221B">
        <w:rPr>
          <w:rFonts w:ascii="IRNazanin" w:hAnsi="IRNazanin" w:cs="IRNazanin"/>
          <w:sz w:val="28"/>
          <w:szCs w:val="28"/>
        </w:rPr>
        <w:instrText>ADDIN EN.CITE &lt;EndNote&gt;&lt;Cite&gt;&lt;Author&gt;Marzband&lt;/Author&gt;&lt;Year&gt;2019&lt;/Year&gt;&lt;RecNum&gt;42&lt;/RecNum&gt;&lt;DisplayText&gt;(7)&lt;/DisplayText&gt;&lt;record&gt;&lt;rec-number&gt;42&lt;/rec-number&gt;&lt;foreign-keys&gt;&lt;key app="EN" db-id="5fp202xe3fr0f1evtfyxdrzirraepse92vet" timestamp="1654239444"&gt;42</w:instrText>
      </w:r>
      <w:r w:rsidR="0043221B">
        <w:rPr>
          <w:rFonts w:ascii="IRNazanin" w:hAnsi="IRNazanin" w:cs="IRNazanin"/>
          <w:sz w:val="28"/>
          <w:szCs w:val="28"/>
          <w:rtl/>
        </w:rPr>
        <w:instrText>&lt;/</w:instrText>
      </w:r>
      <w:r w:rsidR="0043221B">
        <w:rPr>
          <w:rFonts w:ascii="IRNazanin" w:hAnsi="IRNazanin" w:cs="IRNazanin"/>
          <w:sz w:val="28"/>
          <w:szCs w:val="28"/>
        </w:rPr>
        <w:instrText>key&gt;&lt;/foreign-keys&gt;&lt;ref-type name="Journal Article"&gt;17&lt;/ref-type&gt;&lt;contributors&gt;&lt;authors&gt;&lt;author&gt;Marzband, Rahmatollah&lt;/author&gt;&lt;author&gt;Hosseini, Seyed Hamzeh&lt;/author&gt;&lt;author&gt;Hamzehgardeshi, Zeinab&lt;/author&gt;&lt;author&gt;Moosazadeh, Mahmood&lt;/author&gt;&lt;/authors&gt;&lt;/contributors&gt;&lt;titles&gt;&lt;title&gt;Attitude of Nurses and Nursing Students to Spiritual Care in Iran: A Systematic Review and Meta-analysis&lt;/title&gt;&lt;secondary-title&gt;Journal of Mazandaran University of Medical Sciences&lt;/secondary-title&gt;&lt;/titles&gt;&lt;periodical&gt;&lt;full-title&gt;Journal of Mazandaran University of Medical Sciences&lt;/full-title&gt;&lt;/periodical&gt;&lt;pages&gt;153-163&lt;/pages&gt;&lt;volume&gt;29&lt;/volume&gt;&lt;number&gt;173&lt;/number&gt;&lt;dates&gt;&lt;year&gt;2019&lt;/year&gt;&lt;/dates&gt;&lt;urls&gt;&lt;/urls&gt;&lt;/record&gt;&lt;/Cite&gt;&lt;/EndNote</w:instrText>
      </w:r>
      <w:r w:rsidR="0043221B">
        <w:rPr>
          <w:rFonts w:ascii="IRNazanin" w:hAnsi="IRNazanin" w:cs="IRNazanin"/>
          <w:sz w:val="28"/>
          <w:szCs w:val="28"/>
          <w:rtl/>
        </w:rPr>
        <w:instrText>&gt;</w:instrText>
      </w:r>
      <w:r w:rsidRPr="002D233F">
        <w:rPr>
          <w:rFonts w:ascii="IRNazanin" w:hAnsi="IRNazanin" w:cs="IRNazanin"/>
          <w:sz w:val="28"/>
          <w:szCs w:val="28"/>
          <w:rtl/>
        </w:rPr>
        <w:fldChar w:fldCharType="separate"/>
      </w:r>
      <w:r w:rsidR="0043221B">
        <w:rPr>
          <w:rFonts w:ascii="IRNazanin" w:hAnsi="IRNazanin" w:cs="IRNazanin"/>
          <w:noProof/>
          <w:sz w:val="28"/>
          <w:szCs w:val="28"/>
          <w:rtl/>
        </w:rPr>
        <w:t>(7)</w:t>
      </w:r>
      <w:r w:rsidRPr="002D233F">
        <w:rPr>
          <w:rFonts w:ascii="IRNazanin" w:hAnsi="IRNazanin" w:cs="IRNazanin"/>
          <w:sz w:val="28"/>
          <w:szCs w:val="28"/>
          <w:rtl/>
        </w:rPr>
        <w:fldChar w:fldCharType="end"/>
      </w:r>
      <w:r w:rsidRPr="002D233F">
        <w:rPr>
          <w:rFonts w:ascii="IRNazanin" w:hAnsi="IRNazanin" w:cs="IRNazanin"/>
          <w:sz w:val="28"/>
          <w:szCs w:val="28"/>
          <w:rtl/>
        </w:rPr>
        <w:t xml:space="preserve">. مردانی و همکاران (1399) در بررسی </w:t>
      </w:r>
      <w:hyperlink r:id="rId8" w:history="1">
        <w:r w:rsidRPr="002D233F">
          <w:rPr>
            <w:rFonts w:ascii="IRNazanin" w:hAnsi="IRNazanin" w:cs="IRNazanin"/>
            <w:sz w:val="28"/>
            <w:szCs w:val="28"/>
            <w:rtl/>
          </w:rPr>
          <w:t>صلاحیت</w:t>
        </w:r>
      </w:hyperlink>
      <w:hyperlink r:id="rId9" w:history="1">
        <w:r w:rsidRPr="002D233F">
          <w:rPr>
            <w:rFonts w:ascii="IRNazanin" w:hAnsi="IRNazanin" w:cs="IRNazanin"/>
            <w:sz w:val="28"/>
            <w:szCs w:val="28"/>
            <w:rtl/>
          </w:rPr>
          <w:t xml:space="preserve"> </w:t>
        </w:r>
      </w:hyperlink>
      <w:hyperlink r:id="rId10" w:history="1">
        <w:r w:rsidRPr="002D233F">
          <w:rPr>
            <w:rFonts w:ascii="IRNazanin" w:hAnsi="IRNazanin" w:cs="IRNazanin"/>
            <w:sz w:val="28"/>
            <w:szCs w:val="28"/>
            <w:rtl/>
          </w:rPr>
          <w:t>مراقبت</w:t>
        </w:r>
      </w:hyperlink>
      <w:hyperlink r:id="rId11" w:history="1">
        <w:r w:rsidRPr="002D233F">
          <w:rPr>
            <w:rFonts w:ascii="IRNazanin" w:hAnsi="IRNazanin" w:cs="IRNazanin"/>
            <w:sz w:val="28"/>
            <w:szCs w:val="28"/>
            <w:rtl/>
          </w:rPr>
          <w:t xml:space="preserve"> </w:t>
        </w:r>
      </w:hyperlink>
      <w:hyperlink r:id="rId12" w:history="1">
        <w:r w:rsidRPr="002D233F">
          <w:rPr>
            <w:rFonts w:ascii="IRNazanin" w:hAnsi="IRNazanin" w:cs="IRNazanin"/>
            <w:sz w:val="28"/>
            <w:szCs w:val="28"/>
            <w:rtl/>
          </w:rPr>
          <w:t>معنوی</w:t>
        </w:r>
      </w:hyperlink>
      <w:hyperlink r:id="rId13" w:history="1">
        <w:r w:rsidRPr="002D233F">
          <w:rPr>
            <w:rFonts w:ascii="IRNazanin" w:hAnsi="IRNazanin" w:cs="IRNazanin"/>
            <w:sz w:val="28"/>
            <w:szCs w:val="28"/>
            <w:rtl/>
          </w:rPr>
          <w:t xml:space="preserve"> </w:t>
        </w:r>
      </w:hyperlink>
      <w:hyperlink r:id="rId14" w:history="1">
        <w:r w:rsidRPr="002D233F">
          <w:rPr>
            <w:rFonts w:ascii="IRNazanin" w:hAnsi="IRNazanin" w:cs="IRNazanin"/>
            <w:sz w:val="28"/>
            <w:szCs w:val="28"/>
            <w:rtl/>
          </w:rPr>
          <w:t>پرستاران</w:t>
        </w:r>
      </w:hyperlink>
      <w:hyperlink r:id="rId15" w:history="1">
        <w:r w:rsidRPr="002D233F">
          <w:rPr>
            <w:rFonts w:ascii="IRNazanin" w:hAnsi="IRNazanin" w:cs="IRNazanin"/>
            <w:sz w:val="28"/>
            <w:szCs w:val="28"/>
            <w:rtl/>
          </w:rPr>
          <w:t xml:space="preserve"> </w:t>
        </w:r>
      </w:hyperlink>
      <w:hyperlink r:id="rId16" w:history="1">
        <w:r w:rsidRPr="002D233F">
          <w:rPr>
            <w:rFonts w:ascii="IRNazanin" w:hAnsi="IRNazanin" w:cs="IRNazanin"/>
            <w:sz w:val="28"/>
            <w:szCs w:val="28"/>
            <w:rtl/>
          </w:rPr>
          <w:t>شاغل</w:t>
        </w:r>
      </w:hyperlink>
      <w:hyperlink r:id="rId17" w:history="1">
        <w:r w:rsidRPr="002D233F">
          <w:rPr>
            <w:rFonts w:ascii="IRNazanin" w:hAnsi="IRNazanin" w:cs="IRNazanin"/>
            <w:sz w:val="28"/>
            <w:szCs w:val="28"/>
            <w:rtl/>
          </w:rPr>
          <w:t xml:space="preserve"> </w:t>
        </w:r>
      </w:hyperlink>
      <w:hyperlink r:id="rId18" w:history="1">
        <w:r w:rsidRPr="002D233F">
          <w:rPr>
            <w:rFonts w:ascii="IRNazanin" w:hAnsi="IRNazanin" w:cs="IRNazanin"/>
            <w:sz w:val="28"/>
            <w:szCs w:val="28"/>
            <w:rtl/>
          </w:rPr>
          <w:t>در</w:t>
        </w:r>
      </w:hyperlink>
      <w:hyperlink r:id="rId19" w:history="1">
        <w:r w:rsidRPr="002D233F">
          <w:rPr>
            <w:rFonts w:ascii="IRNazanin" w:hAnsi="IRNazanin" w:cs="IRNazanin"/>
            <w:sz w:val="28"/>
            <w:szCs w:val="28"/>
            <w:rtl/>
          </w:rPr>
          <w:t xml:space="preserve"> </w:t>
        </w:r>
      </w:hyperlink>
      <w:hyperlink r:id="rId20" w:history="1">
        <w:r w:rsidRPr="002D233F">
          <w:rPr>
            <w:rFonts w:ascii="IRNazanin" w:hAnsi="IRNazanin" w:cs="IRNazanin"/>
            <w:sz w:val="28"/>
            <w:szCs w:val="28"/>
            <w:rtl/>
          </w:rPr>
          <w:t>بیمارستان</w:t>
        </w:r>
      </w:hyperlink>
      <w:hyperlink r:id="rId21" w:history="1">
        <w:r w:rsidRPr="002D233F">
          <w:rPr>
            <w:rFonts w:ascii="IRNazanin" w:hAnsi="IRNazanin" w:cs="IRNazanin"/>
            <w:sz w:val="28"/>
            <w:szCs w:val="28"/>
          </w:rPr>
          <w:t>‌</w:t>
        </w:r>
      </w:hyperlink>
      <w:hyperlink r:id="rId22" w:history="1">
        <w:r w:rsidRPr="002D233F">
          <w:rPr>
            <w:rFonts w:ascii="IRNazanin" w:hAnsi="IRNazanin" w:cs="IRNazanin"/>
            <w:sz w:val="28"/>
            <w:szCs w:val="28"/>
            <w:rtl/>
          </w:rPr>
          <w:t>های</w:t>
        </w:r>
      </w:hyperlink>
      <w:hyperlink r:id="rId23" w:history="1">
        <w:r w:rsidRPr="002D233F">
          <w:rPr>
            <w:rFonts w:ascii="IRNazanin" w:hAnsi="IRNazanin" w:cs="IRNazanin"/>
            <w:sz w:val="28"/>
            <w:szCs w:val="28"/>
            <w:rtl/>
          </w:rPr>
          <w:t xml:space="preserve"> </w:t>
        </w:r>
      </w:hyperlink>
      <w:hyperlink r:id="rId24" w:history="1">
        <w:r w:rsidRPr="002D233F">
          <w:rPr>
            <w:rFonts w:ascii="IRNazanin" w:hAnsi="IRNazanin" w:cs="IRNazanin"/>
            <w:sz w:val="28"/>
            <w:szCs w:val="28"/>
            <w:rtl/>
          </w:rPr>
          <w:t>آموزشی</w:t>
        </w:r>
      </w:hyperlink>
      <w:hyperlink r:id="rId25" w:history="1">
        <w:r w:rsidRPr="002D233F">
          <w:rPr>
            <w:rFonts w:ascii="IRNazanin" w:hAnsi="IRNazanin" w:cs="IRNazanin"/>
            <w:sz w:val="28"/>
            <w:szCs w:val="28"/>
            <w:rtl/>
          </w:rPr>
          <w:t xml:space="preserve"> </w:t>
        </w:r>
      </w:hyperlink>
      <w:hyperlink r:id="rId26" w:history="1">
        <w:r w:rsidRPr="002D233F">
          <w:rPr>
            <w:rFonts w:ascii="IRNazanin" w:hAnsi="IRNazanin" w:cs="IRNazanin"/>
            <w:sz w:val="28"/>
            <w:szCs w:val="28"/>
            <w:rtl/>
          </w:rPr>
          <w:t>وابسته</w:t>
        </w:r>
      </w:hyperlink>
      <w:hyperlink r:id="rId27" w:history="1">
        <w:r w:rsidRPr="002D233F">
          <w:rPr>
            <w:rFonts w:ascii="IRNazanin" w:hAnsi="IRNazanin" w:cs="IRNazanin"/>
            <w:sz w:val="28"/>
            <w:szCs w:val="28"/>
            <w:rtl/>
          </w:rPr>
          <w:t xml:space="preserve"> </w:t>
        </w:r>
      </w:hyperlink>
      <w:hyperlink r:id="rId28" w:history="1">
        <w:r w:rsidRPr="002D233F">
          <w:rPr>
            <w:rFonts w:ascii="IRNazanin" w:hAnsi="IRNazanin" w:cs="IRNazanin"/>
            <w:sz w:val="28"/>
            <w:szCs w:val="28"/>
            <w:rtl/>
          </w:rPr>
          <w:t>به</w:t>
        </w:r>
      </w:hyperlink>
      <w:hyperlink r:id="rId29" w:history="1">
        <w:r w:rsidRPr="002D233F">
          <w:rPr>
            <w:rFonts w:ascii="IRNazanin" w:hAnsi="IRNazanin" w:cs="IRNazanin"/>
            <w:sz w:val="28"/>
            <w:szCs w:val="28"/>
            <w:rtl/>
          </w:rPr>
          <w:t xml:space="preserve"> </w:t>
        </w:r>
      </w:hyperlink>
      <w:hyperlink r:id="rId30" w:history="1">
        <w:r w:rsidRPr="002D233F">
          <w:rPr>
            <w:rFonts w:ascii="IRNazanin" w:hAnsi="IRNazanin" w:cs="IRNazanin"/>
            <w:sz w:val="28"/>
            <w:szCs w:val="28"/>
            <w:rtl/>
          </w:rPr>
          <w:t>دانشگاه</w:t>
        </w:r>
      </w:hyperlink>
      <w:hyperlink r:id="rId31" w:history="1">
        <w:r w:rsidRPr="002D233F">
          <w:rPr>
            <w:rFonts w:ascii="IRNazanin" w:hAnsi="IRNazanin" w:cs="IRNazanin"/>
            <w:sz w:val="28"/>
            <w:szCs w:val="28"/>
            <w:rtl/>
          </w:rPr>
          <w:t xml:space="preserve"> </w:t>
        </w:r>
      </w:hyperlink>
      <w:hyperlink r:id="rId32" w:history="1">
        <w:r w:rsidRPr="002D233F">
          <w:rPr>
            <w:rFonts w:ascii="IRNazanin" w:hAnsi="IRNazanin" w:cs="IRNazanin"/>
            <w:sz w:val="28"/>
            <w:szCs w:val="28"/>
            <w:rtl/>
          </w:rPr>
          <w:t>علوم</w:t>
        </w:r>
      </w:hyperlink>
      <w:hyperlink r:id="rId33" w:history="1">
        <w:r w:rsidRPr="002D233F">
          <w:rPr>
            <w:rFonts w:ascii="IRNazanin" w:hAnsi="IRNazanin" w:cs="IRNazanin"/>
            <w:sz w:val="28"/>
            <w:szCs w:val="28"/>
            <w:rtl/>
          </w:rPr>
          <w:t xml:space="preserve"> </w:t>
        </w:r>
      </w:hyperlink>
      <w:hyperlink r:id="rId34" w:history="1">
        <w:r w:rsidRPr="002D233F">
          <w:rPr>
            <w:rFonts w:ascii="IRNazanin" w:hAnsi="IRNazanin" w:cs="IRNazanin"/>
            <w:sz w:val="28"/>
            <w:szCs w:val="28"/>
            <w:rtl/>
          </w:rPr>
          <w:t>پزشکی</w:t>
        </w:r>
      </w:hyperlink>
      <w:hyperlink r:id="rId35" w:history="1">
        <w:r w:rsidRPr="002D233F">
          <w:rPr>
            <w:rFonts w:ascii="IRNazanin" w:hAnsi="IRNazanin" w:cs="IRNazanin"/>
            <w:sz w:val="28"/>
            <w:szCs w:val="28"/>
            <w:rtl/>
          </w:rPr>
          <w:t xml:space="preserve"> </w:t>
        </w:r>
      </w:hyperlink>
      <w:hyperlink r:id="rId36" w:history="1">
        <w:r w:rsidRPr="002D233F">
          <w:rPr>
            <w:rFonts w:ascii="IRNazanin" w:hAnsi="IRNazanin" w:cs="IRNazanin"/>
            <w:sz w:val="28"/>
            <w:szCs w:val="28"/>
            <w:rtl/>
          </w:rPr>
          <w:t>البرز</w:t>
        </w:r>
      </w:hyperlink>
      <w:r w:rsidRPr="002D233F">
        <w:rPr>
          <w:rFonts w:ascii="IRNazanin" w:hAnsi="IRNazanin" w:cs="IRNazanin"/>
          <w:sz w:val="28"/>
          <w:szCs w:val="28"/>
          <w:rtl/>
        </w:rPr>
        <w:t xml:space="preserve"> نشان دادند </w:t>
      </w:r>
      <w:hyperlink r:id="rId37" w:history="1">
        <w:r w:rsidRPr="002D233F">
          <w:rPr>
            <w:rFonts w:ascii="IRNazanin" w:hAnsi="IRNazanin" w:cs="IRNazanin"/>
            <w:sz w:val="28"/>
            <w:szCs w:val="28"/>
            <w:rtl/>
          </w:rPr>
          <w:t>صلاحیت</w:t>
        </w:r>
      </w:hyperlink>
      <w:r w:rsidRPr="002D233F">
        <w:rPr>
          <w:rFonts w:ascii="IRNazanin" w:hAnsi="IRNazanin" w:cs="IRNazanin"/>
          <w:sz w:val="28"/>
          <w:szCs w:val="28"/>
          <w:rtl/>
        </w:rPr>
        <w:t xml:space="preserve"> مراقبت معنوی پرستاران در وضعیت مطلوبی قرار نداشت. همچنین آنها در مطالعه خود بیان کردند پرستاران با برخورداری از </w:t>
      </w:r>
      <w:hyperlink r:id="rId38" w:history="1">
        <w:r w:rsidRPr="002D233F">
          <w:rPr>
            <w:rFonts w:ascii="IRNazanin" w:hAnsi="IRNazanin" w:cs="IRNazanin"/>
            <w:sz w:val="28"/>
            <w:szCs w:val="28"/>
            <w:rtl/>
          </w:rPr>
          <w:t>صلاحیت</w:t>
        </w:r>
      </w:hyperlink>
      <w:r w:rsidRPr="002D233F">
        <w:rPr>
          <w:rFonts w:ascii="IRNazanin" w:hAnsi="IRNazanin" w:cs="IRNazanin"/>
          <w:sz w:val="28"/>
          <w:szCs w:val="28"/>
          <w:rtl/>
        </w:rPr>
        <w:t xml:space="preserve"> مراقبت معنوی، قادر می گردند تا مراقبت های پرستاری جامعتری از بیماران به عمل آورند. محققان تاکید کردند برگزاری کارگاه های آموزشی با مضامین معنویت و مراقبت معنوی برای پرستاران باید مد نظر مدیران پرستاری قرار گیرد تا پرستاران بتوانند از این رهگذر، صلاحیت مراقبت معنوی را در حرفه خود به نحو مطلوب تری به دست آورند. با توجه به این که کارگاه های مذکور، دارای تأثیر کوتاه مدت بوده و با توجه به بار کاری پرستاران، بیم آن می رود که محتوای ارائه شده برای آنان به زودی به فراموشی سپرده شود. بنابراین ضروری است که آموزش های مبتنی بر معنویت و مراقبت معنوی از دوران دانشجویی آغاز گردد تا این مهم از پایه اصلاح شده و دانشجو بتواند در بالین این گونه از مراقبت را تمرین نموده و افزون بر آن در رفتار مربی و سایر پرستاران نیز مشاهده گردد تا به بهترین نحو برای او نهادینه گردد </w:t>
      </w:r>
      <w:r w:rsidRPr="002D233F">
        <w:rPr>
          <w:rFonts w:ascii="IRNazanin" w:hAnsi="IRNazanin" w:cs="IRNazanin"/>
          <w:sz w:val="28"/>
          <w:szCs w:val="28"/>
          <w:rtl/>
          <w:lang w:bidi="fa-IR"/>
        </w:rPr>
        <w:fldChar w:fldCharType="begin"/>
      </w:r>
      <w:r w:rsidR="0043221B">
        <w:rPr>
          <w:rFonts w:ascii="IRNazanin" w:hAnsi="IRNazanin" w:cs="IRNazanin"/>
          <w:sz w:val="28"/>
          <w:szCs w:val="28"/>
          <w:rtl/>
          <w:lang w:bidi="fa-IR"/>
        </w:rPr>
        <w:instrText xml:space="preserve"> </w:instrText>
      </w:r>
      <w:r w:rsidR="0043221B">
        <w:rPr>
          <w:rFonts w:ascii="IRNazanin" w:hAnsi="IRNazanin" w:cs="IRNazanin"/>
          <w:sz w:val="28"/>
          <w:szCs w:val="28"/>
          <w:lang w:bidi="fa-IR"/>
        </w:rPr>
        <w:instrText>ADDIN EN.CITE &lt;EndNote&gt;&lt;Cite&gt;&lt;Author&gt;Mardani Hamooleh&lt;/Author&gt;&lt;Year&gt;2020&lt;/Year&gt;&lt;RecNum&gt;52&lt;/RecNum&gt;&lt;DisplayText&gt;(19)&lt;/DisplayText&gt;&lt;record&gt;&lt;rec-number&gt;52&lt;/rec-number&gt;&lt;foreign-keys&gt;&lt;key app="EN" db-id="5fp202xe3fr0f1evtfyxdrzirraepse92vet" timestamp="165423</w:instrText>
      </w:r>
      <w:r w:rsidR="0043221B">
        <w:rPr>
          <w:rFonts w:ascii="IRNazanin" w:hAnsi="IRNazanin" w:cs="IRNazanin"/>
          <w:sz w:val="28"/>
          <w:szCs w:val="28"/>
          <w:rtl/>
          <w:lang w:bidi="fa-IR"/>
        </w:rPr>
        <w:instrText>9444"&gt;52&lt;/</w:instrText>
      </w:r>
      <w:r w:rsidR="0043221B">
        <w:rPr>
          <w:rFonts w:ascii="IRNazanin" w:hAnsi="IRNazanin" w:cs="IRNazanin"/>
          <w:sz w:val="28"/>
          <w:szCs w:val="28"/>
          <w:lang w:bidi="fa-IR"/>
        </w:rPr>
        <w:instrText>key&gt;&lt;/foreign-keys&gt;&lt;ref-type name="Journal Article"&gt;17&lt;/ref-type&gt;&lt;contributors&gt;&lt;authors&gt;&lt;author&gt;Mardani Hamooleh, M&lt;/author&gt;&lt;author&gt;Seyedfatemi, N&lt;/author&gt;&lt;author&gt;Eslami, A&lt;/author&gt;&lt;author&gt;Haghani, SH&lt;/author&gt;&lt;/authors&gt;&lt;/contributors&gt;&lt;auth-address&gt;Psychiatric Nursing, Shariati Hospital, Alborz University of Medical Sciences, Karaj, Iran (Corresponding author) Tel: 09124638286 Email: ameslami@yahoo.com&lt;/auth-address&gt;&lt;titles&gt;&lt;title&gt;The Spiritual Care Competency of the Nurses of the Teaching Hospitals Affiliated to Alborz University of Medical Sciences, Iran&lt;/title&gt;&lt;secondary-title&gt;Iran Journal of Nursing&lt;/secondary-title&gt;&lt;/titles&gt;&lt;periodical&gt;&lt;full-title&gt;Iran Journal of Nursing&lt;/full-title&gt;&lt;/periodical&gt;&lt;pages&gt;58-69&lt;/pages&gt;&lt;volume&gt;33&lt;/volume&gt;&lt;number</w:instrText>
      </w:r>
      <w:r w:rsidR="0043221B">
        <w:rPr>
          <w:rFonts w:ascii="IRNazanin" w:hAnsi="IRNazanin" w:cs="IRNazanin"/>
          <w:sz w:val="28"/>
          <w:szCs w:val="28"/>
          <w:rtl/>
          <w:lang w:bidi="fa-IR"/>
        </w:rPr>
        <w:instrText>&gt;124&lt;/</w:instrText>
      </w:r>
      <w:r w:rsidR="0043221B">
        <w:rPr>
          <w:rFonts w:ascii="IRNazanin" w:hAnsi="IRNazanin" w:cs="IRNazanin"/>
          <w:sz w:val="28"/>
          <w:szCs w:val="28"/>
          <w:lang w:bidi="fa-IR"/>
        </w:rPr>
        <w:instrText>number&gt;&lt;section&gt;58&lt;/section&gt;&lt;keywords&gt;&lt;keyword&gt;Spiritual Care Competency, Nurse, Nursing Care&lt;/keyword&gt;&lt;/keywords&gt;&lt;dates&gt;&lt;year&gt;2020&lt;/year&gt;&lt;/dates&gt;&lt;isbn&gt;2008-5923&lt;/isbn&gt;&lt;call-num&gt;A-10-764-15&lt;/call-num&gt;&lt;work-type&gt;Research&lt;/work-type&gt;&lt;urls&gt;&lt;related-urls&gt;&lt;url&gt;http://ijn.iums.ac.ir/article-1-3210-fa.html&lt;/url&gt;&lt;/related-urls&gt;&lt;pdf-urls&gt;&lt;url&gt;http://ijn.iums.ac.ir/article-1-3210-fa.pdf&lt;/url&gt;&lt;/pdf-urls&gt;&lt;/urls&gt;&lt;electronic-resource-num&gt;10.29252/ijn.33.124.58&lt;/electronic-resource-num&gt;&lt;language&gt;eng&lt;/language&gt;&lt;access-date&gt;2020&lt;/access-date&gt;&lt;/record&gt;&lt;/Cite&gt;&lt;/EndNote</w:instrText>
      </w:r>
      <w:r w:rsidR="0043221B">
        <w:rPr>
          <w:rFonts w:ascii="IRNazanin" w:hAnsi="IRNazanin" w:cs="IRNazanin"/>
          <w:sz w:val="28"/>
          <w:szCs w:val="28"/>
          <w:rtl/>
          <w:lang w:bidi="fa-IR"/>
        </w:rPr>
        <w:instrText>&gt;</w:instrText>
      </w:r>
      <w:r w:rsidRPr="002D233F">
        <w:rPr>
          <w:rFonts w:ascii="IRNazanin" w:hAnsi="IRNazanin" w:cs="IRNazanin"/>
          <w:sz w:val="28"/>
          <w:szCs w:val="28"/>
          <w:rtl/>
          <w:lang w:bidi="fa-IR"/>
        </w:rPr>
        <w:fldChar w:fldCharType="separate"/>
      </w:r>
      <w:r w:rsidR="0043221B">
        <w:rPr>
          <w:rFonts w:ascii="IRNazanin" w:hAnsi="IRNazanin" w:cs="IRNazanin"/>
          <w:noProof/>
          <w:sz w:val="28"/>
          <w:szCs w:val="28"/>
          <w:rtl/>
          <w:lang w:bidi="fa-IR"/>
        </w:rPr>
        <w:t>(19)</w:t>
      </w:r>
      <w:r w:rsidRPr="002D233F">
        <w:rPr>
          <w:rFonts w:ascii="IRNazanin" w:hAnsi="IRNazanin" w:cs="IRNazanin"/>
          <w:sz w:val="28"/>
          <w:szCs w:val="28"/>
          <w:rtl/>
          <w:lang w:bidi="fa-IR"/>
        </w:rPr>
        <w:fldChar w:fldCharType="end"/>
      </w:r>
      <w:r w:rsidRPr="002D233F">
        <w:rPr>
          <w:rFonts w:ascii="IRNazanin" w:hAnsi="IRNazanin" w:cs="IRNazanin"/>
          <w:sz w:val="28"/>
          <w:szCs w:val="28"/>
          <w:rtl/>
        </w:rPr>
        <w:t xml:space="preserve">. بنابراین آموزش مراقبت معنوی که در آن شیوه ها و رویکردهایی از معنویات به عنوان شیوه ای از فعالیت های درمانی و مراقبتی با هدف افزایش رفاه بیماران استفاده می شود از اهمیت بالایی برخوردار است </w:t>
      </w:r>
      <w:r w:rsidRPr="002D233F">
        <w:rPr>
          <w:rFonts w:ascii="IRNazanin" w:hAnsi="IRNazanin" w:cs="IRNazanin"/>
          <w:sz w:val="28"/>
          <w:szCs w:val="28"/>
          <w:rtl/>
          <w:lang w:bidi="fa-IR"/>
        </w:rPr>
        <w:fldChar w:fldCharType="begin"/>
      </w:r>
      <w:r w:rsidR="0043221B">
        <w:rPr>
          <w:rFonts w:ascii="IRNazanin" w:hAnsi="IRNazanin" w:cs="IRNazanin"/>
          <w:sz w:val="28"/>
          <w:szCs w:val="28"/>
          <w:rtl/>
          <w:lang w:bidi="fa-IR"/>
        </w:rPr>
        <w:instrText xml:space="preserve"> </w:instrText>
      </w:r>
      <w:r w:rsidR="0043221B">
        <w:rPr>
          <w:rFonts w:ascii="IRNazanin" w:hAnsi="IRNazanin" w:cs="IRNazanin"/>
          <w:sz w:val="28"/>
          <w:szCs w:val="28"/>
          <w:lang w:bidi="fa-IR"/>
        </w:rPr>
        <w:instrText>ADDIN EN.CITE &lt;EndNote&gt;&lt;Cite&gt;&lt;Author&gt;Pearce&lt;/Author&gt;&lt;Year&gt;2019&lt;/Year&gt;&lt;RecNum&gt;16&lt;/RecNum&gt;&lt;DisplayText&gt;(20)&lt;/DisplayText&gt;&lt;record&gt;&lt;rec-number&gt;16&lt;/rec-number&gt;&lt;foreign-keys&gt;&lt;key app="EN" db-id="p09d2rfs4vxeamefvr0v90a7ftt2afvrerd9" timestamp="1613625320"&gt;16</w:instrText>
      </w:r>
      <w:r w:rsidR="0043221B">
        <w:rPr>
          <w:rFonts w:ascii="IRNazanin" w:hAnsi="IRNazanin" w:cs="IRNazanin"/>
          <w:sz w:val="28"/>
          <w:szCs w:val="28"/>
          <w:rtl/>
          <w:lang w:bidi="fa-IR"/>
        </w:rPr>
        <w:instrText>&lt;/</w:instrText>
      </w:r>
      <w:r w:rsidR="0043221B">
        <w:rPr>
          <w:rFonts w:ascii="IRNazanin" w:hAnsi="IRNazanin" w:cs="IRNazanin"/>
          <w:sz w:val="28"/>
          <w:szCs w:val="28"/>
          <w:lang w:bidi="fa-IR"/>
        </w:rPr>
        <w:instrText>key&gt;&lt;/foreign-keys&gt;&lt;ref-type name="Journal Article"&gt;17&lt;/ref-type&gt;&lt;contributors&gt;&lt;authors&gt;&lt;author&gt;Pearce, Michelle J&lt;/author&gt;&lt;author&gt;Pargament, Kenneth I&lt;/author&gt;&lt;author&gt;Oxhandler, Holly K&lt;/author&gt;&lt;author&gt;Vieten, Cassandra&lt;/author&gt;&lt;author&gt;Wong, Serena&lt;/author&gt;&lt;/authors&gt;&lt;/contributors&gt;&lt;titles&gt;&lt;title&gt;A novel training program for mental health providers in religious and spiritual competencies&lt;/title&gt;&lt;secondary-title&gt;Spirituality in Clinical Practice&lt;/secondary-title&gt;&lt;/titles&gt;&lt;periodical&gt;&lt;full-title&gt;Spirituality in Clinical Practice&lt;/full-title&gt;&lt;/periodical&gt;&lt;pages&gt;73&lt;/pages&gt;&lt;volume&gt;6&lt;/volume&gt;&lt;number&gt;2&lt;/number&gt;&lt;dates&gt;&lt;year&gt;2019&lt;/year&gt;&lt;/dates&gt;&lt;isbn&gt;2326-4519&lt;/isbn&gt;&lt;urls&gt;&lt;/urls&gt;&lt;/record&gt;&lt;/Cite&gt;&lt;/EndNote</w:instrText>
      </w:r>
      <w:r w:rsidR="0043221B">
        <w:rPr>
          <w:rFonts w:ascii="IRNazanin" w:hAnsi="IRNazanin" w:cs="IRNazanin"/>
          <w:sz w:val="28"/>
          <w:szCs w:val="28"/>
          <w:rtl/>
          <w:lang w:bidi="fa-IR"/>
        </w:rPr>
        <w:instrText>&gt;</w:instrText>
      </w:r>
      <w:r w:rsidRPr="002D233F">
        <w:rPr>
          <w:rFonts w:ascii="IRNazanin" w:hAnsi="IRNazanin" w:cs="IRNazanin"/>
          <w:sz w:val="28"/>
          <w:szCs w:val="28"/>
          <w:rtl/>
          <w:lang w:bidi="fa-IR"/>
        </w:rPr>
        <w:fldChar w:fldCharType="separate"/>
      </w:r>
      <w:r w:rsidR="0043221B">
        <w:rPr>
          <w:rFonts w:ascii="IRNazanin" w:hAnsi="IRNazanin" w:cs="IRNazanin"/>
          <w:noProof/>
          <w:sz w:val="28"/>
          <w:szCs w:val="28"/>
          <w:rtl/>
          <w:lang w:bidi="fa-IR"/>
        </w:rPr>
        <w:t>(20)</w:t>
      </w:r>
      <w:r w:rsidRPr="002D233F">
        <w:rPr>
          <w:rFonts w:ascii="IRNazanin" w:hAnsi="IRNazanin" w:cs="IRNazanin"/>
          <w:sz w:val="28"/>
          <w:szCs w:val="28"/>
          <w:rtl/>
          <w:lang w:bidi="fa-IR"/>
        </w:rPr>
        <w:fldChar w:fldCharType="end"/>
      </w:r>
      <w:r w:rsidRPr="002D233F">
        <w:rPr>
          <w:rFonts w:ascii="IRNazanin" w:hAnsi="IRNazanin" w:cs="IRNazanin"/>
          <w:sz w:val="28"/>
          <w:szCs w:val="28"/>
          <w:rtl/>
        </w:rPr>
        <w:t xml:space="preserve">. </w:t>
      </w:r>
    </w:p>
    <w:p w:rsidR="005F2457" w:rsidRPr="002D233F" w:rsidRDefault="005F2457" w:rsidP="0043221B">
      <w:pPr>
        <w:bidi/>
        <w:spacing w:after="0" w:line="360" w:lineRule="auto"/>
        <w:ind w:firstLine="567"/>
        <w:contextualSpacing/>
        <w:jc w:val="lowKashida"/>
        <w:rPr>
          <w:rFonts w:ascii="IRNazanin" w:hAnsi="IRNazanin" w:cs="IRNazanin"/>
          <w:sz w:val="28"/>
          <w:szCs w:val="28"/>
          <w:rtl/>
        </w:rPr>
      </w:pPr>
      <w:r w:rsidRPr="002D233F">
        <w:rPr>
          <w:rFonts w:ascii="IRNazanin" w:hAnsi="IRNazanin" w:cs="IRNazanin"/>
          <w:sz w:val="28"/>
          <w:szCs w:val="28"/>
          <w:rtl/>
        </w:rPr>
        <w:lastRenderedPageBreak/>
        <w:t xml:space="preserve">محققان دیگری نشان داده اند که ادغام مذهب / معنویت مددجو  در درمان سلامت روان می تواند نتایج بالینی را بهبود بخشد </w:t>
      </w:r>
      <w:r w:rsidRPr="002D233F">
        <w:rPr>
          <w:rFonts w:ascii="IRNazanin" w:hAnsi="IRNazanin" w:cs="IRNazanin"/>
          <w:sz w:val="28"/>
          <w:szCs w:val="28"/>
          <w:rtl/>
          <w:lang w:bidi="fa-IR"/>
        </w:rPr>
        <w:fldChar w:fldCharType="begin"/>
      </w:r>
      <w:r w:rsidR="0043221B">
        <w:rPr>
          <w:rFonts w:ascii="IRNazanin" w:hAnsi="IRNazanin" w:cs="IRNazanin"/>
          <w:sz w:val="28"/>
          <w:szCs w:val="28"/>
          <w:rtl/>
          <w:lang w:bidi="fa-IR"/>
        </w:rPr>
        <w:instrText xml:space="preserve"> </w:instrText>
      </w:r>
      <w:r w:rsidR="0043221B">
        <w:rPr>
          <w:rFonts w:ascii="IRNazanin" w:hAnsi="IRNazanin" w:cs="IRNazanin"/>
          <w:sz w:val="28"/>
          <w:szCs w:val="28"/>
          <w:lang w:bidi="fa-IR"/>
        </w:rPr>
        <w:instrText>ADDIN EN.CITE &lt;EndNote&gt;&lt;Cite&gt;&lt;Author&gt;Attard&lt;/Author&gt;&lt;Year&gt;2019&lt;/Year&gt;&lt;RecNum&gt;26&lt;/RecNum&gt;&lt;DisplayText&gt;(21)&lt;/DisplayText&gt;&lt;record&gt;&lt;rec-number&gt;26&lt;/rec-number&gt;&lt;foreign-keys&gt;&lt;key app="EN" db-id="p09d2rfs4vxeamefvr0v90a7ftt2afvrerd9" timestamp="1613628528"&gt;26</w:instrText>
      </w:r>
      <w:r w:rsidR="0043221B">
        <w:rPr>
          <w:rFonts w:ascii="IRNazanin" w:hAnsi="IRNazanin" w:cs="IRNazanin"/>
          <w:sz w:val="28"/>
          <w:szCs w:val="28"/>
          <w:rtl/>
          <w:lang w:bidi="fa-IR"/>
        </w:rPr>
        <w:instrText>&lt;/</w:instrText>
      </w:r>
      <w:r w:rsidR="0043221B">
        <w:rPr>
          <w:rFonts w:ascii="IRNazanin" w:hAnsi="IRNazanin" w:cs="IRNazanin"/>
          <w:sz w:val="28"/>
          <w:szCs w:val="28"/>
          <w:lang w:bidi="fa-IR"/>
        </w:rPr>
        <w:instrText>key&gt;&lt;/foreign-keys&gt;&lt;ref-type name="Journal Article"&gt;17&lt;/ref-type&gt;&lt;contributors&gt;&lt;authors&gt;&lt;author&gt;Attard, Josephine&lt;/author&gt;&lt;author&gt;Ross, Linda&lt;/author&gt;&lt;author&gt;Weeks, Keith W&lt;/author&gt;&lt;/authors&gt;&lt;/contributors&gt;&lt;titles&gt;&lt;title&gt;Design and development of a spiritual care competency framework for pre-registration nurses and midwives: A modified Delphi study&lt;/title&gt;&lt;secondary-title&gt;Nurse education in practice&lt;/secondary-title&gt;&lt;/titles&gt;&lt;periodical&gt;&lt;full-title&gt;Nurse education in practice&lt;/full-title&gt;&lt;/periodical&gt;&lt;pages&gt;96-104&lt;/pages&gt;&lt;volume&gt;39&lt;/volume&gt;&lt;dates&gt;&lt;year&gt;2019&lt;/year&gt;&lt;/dates&gt;&lt;isbn&gt;1471-5953&lt;/isbn&gt;&lt;urls&gt;&lt;/urls&gt;&lt;/record&gt;&lt;/Cite&gt;&lt;/EndNote</w:instrText>
      </w:r>
      <w:r w:rsidR="0043221B">
        <w:rPr>
          <w:rFonts w:ascii="IRNazanin" w:hAnsi="IRNazanin" w:cs="IRNazanin"/>
          <w:sz w:val="28"/>
          <w:szCs w:val="28"/>
          <w:rtl/>
          <w:lang w:bidi="fa-IR"/>
        </w:rPr>
        <w:instrText>&gt;</w:instrText>
      </w:r>
      <w:r w:rsidRPr="002D233F">
        <w:rPr>
          <w:rFonts w:ascii="IRNazanin" w:hAnsi="IRNazanin" w:cs="IRNazanin"/>
          <w:sz w:val="28"/>
          <w:szCs w:val="28"/>
          <w:rtl/>
          <w:lang w:bidi="fa-IR"/>
        </w:rPr>
        <w:fldChar w:fldCharType="separate"/>
      </w:r>
      <w:r w:rsidR="0043221B">
        <w:rPr>
          <w:rFonts w:ascii="IRNazanin" w:hAnsi="IRNazanin" w:cs="IRNazanin"/>
          <w:noProof/>
          <w:sz w:val="28"/>
          <w:szCs w:val="28"/>
          <w:rtl/>
          <w:lang w:bidi="fa-IR"/>
        </w:rPr>
        <w:t>(21)</w:t>
      </w:r>
      <w:r w:rsidRPr="002D233F">
        <w:rPr>
          <w:rFonts w:ascii="IRNazanin" w:hAnsi="IRNazanin" w:cs="IRNazanin"/>
          <w:sz w:val="28"/>
          <w:szCs w:val="28"/>
          <w:rtl/>
          <w:lang w:bidi="fa-IR"/>
        </w:rPr>
        <w:fldChar w:fldCharType="end"/>
      </w:r>
      <w:r w:rsidRPr="002D233F">
        <w:rPr>
          <w:rFonts w:ascii="IRNazanin" w:hAnsi="IRNazanin" w:cs="IRNazanin"/>
          <w:sz w:val="28"/>
          <w:szCs w:val="28"/>
          <w:rtl/>
        </w:rPr>
        <w:t xml:space="preserve">. بنابراین می توان گفت برای اینکه بتوان در سایه حفظ کرامت های انسانی و اخلاقی، خدمات و مراقبت های کاملتر و مناسب تری به مددجویان ارائه کرد، لازم است به بعد معنوی و ارتقاء صلاحیت های مراقبت پمعنوی پرستاران به عنوان یکی از ابعاد مهم سلامت  ، توجه شود </w:t>
      </w:r>
      <w:r w:rsidRPr="002D233F">
        <w:rPr>
          <w:rFonts w:ascii="IRNazanin" w:hAnsi="IRNazanin" w:cs="IRNazanin"/>
          <w:sz w:val="28"/>
          <w:szCs w:val="28"/>
          <w:rtl/>
          <w:lang w:bidi="fa-IR"/>
        </w:rPr>
        <w:fldChar w:fldCharType="begin"/>
      </w:r>
      <w:r w:rsidR="0043221B">
        <w:rPr>
          <w:rFonts w:ascii="IRNazanin" w:hAnsi="IRNazanin" w:cs="IRNazanin"/>
          <w:sz w:val="28"/>
          <w:szCs w:val="28"/>
          <w:rtl/>
          <w:lang w:bidi="fa-IR"/>
        </w:rPr>
        <w:instrText xml:space="preserve"> </w:instrText>
      </w:r>
      <w:r w:rsidR="0043221B">
        <w:rPr>
          <w:rFonts w:ascii="IRNazanin" w:hAnsi="IRNazanin" w:cs="IRNazanin"/>
          <w:sz w:val="28"/>
          <w:szCs w:val="28"/>
          <w:lang w:bidi="fa-IR"/>
        </w:rPr>
        <w:instrText>ADDIN EN.CITE &lt;EndNote&gt;&lt;Cite&gt;&lt;Author&gt;Momennasab&lt;/Author&gt;&lt;Year&gt;2019&lt;/Year&gt;&lt;RecNum&gt;72&lt;/RecNum&gt;&lt;DisplayText&gt;(22)&lt;/DisplayText&gt;&lt;record&gt;&lt;rec-number&gt;72&lt;/rec-number&gt;&lt;foreign-keys&gt;&lt;key app="EN" db-id="5fp202xe3fr0f1evtfyxdrzirraepse92vet" timestamp="1654239445</w:instrText>
      </w:r>
      <w:r w:rsidR="0043221B">
        <w:rPr>
          <w:rFonts w:ascii="IRNazanin" w:hAnsi="IRNazanin" w:cs="IRNazanin"/>
          <w:sz w:val="28"/>
          <w:szCs w:val="28"/>
          <w:rtl/>
          <w:lang w:bidi="fa-IR"/>
        </w:rPr>
        <w:instrText>"&gt;72&lt;/</w:instrText>
      </w:r>
      <w:r w:rsidR="0043221B">
        <w:rPr>
          <w:rFonts w:ascii="IRNazanin" w:hAnsi="IRNazanin" w:cs="IRNazanin"/>
          <w:sz w:val="28"/>
          <w:szCs w:val="28"/>
          <w:lang w:bidi="fa-IR"/>
        </w:rPr>
        <w:instrText>key&gt;&lt;/foreign-keys&gt;&lt;ref-type name="Journal Article"&gt;17&lt;/ref-type&gt;&lt;contributors&gt;&lt;authors&gt;&lt;author&gt;Momennasab, Marzieh&lt;/author&gt;&lt;author&gt;Shadfard, Zahra&lt;/author&gt;&lt;author&gt;Jaberi, Azita&lt;/author&gt;&lt;author&gt;Najafi, Seyed Saeed&lt;/author&gt;&lt;author&gt;Hosseini, Fakhrozaman</w:instrText>
      </w:r>
      <w:r w:rsidR="0043221B">
        <w:rPr>
          <w:rFonts w:ascii="IRNazanin" w:hAnsi="IRNazanin" w:cs="IRNazanin"/>
          <w:sz w:val="28"/>
          <w:szCs w:val="28"/>
          <w:rtl/>
          <w:lang w:bidi="fa-IR"/>
        </w:rPr>
        <w:instrText xml:space="preserve"> </w:instrText>
      </w:r>
      <w:r w:rsidR="0043221B">
        <w:rPr>
          <w:rFonts w:ascii="IRNazanin" w:hAnsi="IRNazanin" w:cs="IRNazanin"/>
          <w:sz w:val="28"/>
          <w:szCs w:val="28"/>
          <w:lang w:bidi="fa-IR"/>
        </w:rPr>
        <w:instrText>Naeemi&lt;/author&gt;&lt;/authors&gt;&lt;/contributors&gt;&lt;titles&gt;&lt;title&gt;The Effect of Group Reflection on Nursing Students&amp;apos; Spiritual Well-being and Attitude Toward Spiritual Care: a randomized controlled trial&lt;/title&gt;&lt;secondary-title&gt;Investigacion y educacion en enfermeria&lt;/secondary-title&gt;&lt;/titles&gt;&lt;periodical&gt;&lt;full-title&gt;Investigacion y educacion en enfermeria&lt;/full-title&gt;&lt;/periodical&gt;&lt;pages&gt;80-89&lt;/pages&gt;&lt;volume&gt;37&lt;/volume&gt;&lt;number&gt;1&lt;/number&gt;&lt;dates&gt;&lt;year&gt;2019&lt;/year&gt;&lt;/dates&gt;&lt;isbn&gt;0120-5307&lt;/isbn&gt;&lt;urls&gt;&lt;/urls&gt;&lt;/record&gt;&lt;/Cite&gt;&lt;/EndNote</w:instrText>
      </w:r>
      <w:r w:rsidR="0043221B">
        <w:rPr>
          <w:rFonts w:ascii="IRNazanin" w:hAnsi="IRNazanin" w:cs="IRNazanin"/>
          <w:sz w:val="28"/>
          <w:szCs w:val="28"/>
          <w:rtl/>
          <w:lang w:bidi="fa-IR"/>
        </w:rPr>
        <w:instrText>&gt;</w:instrText>
      </w:r>
      <w:r w:rsidRPr="002D233F">
        <w:rPr>
          <w:rFonts w:ascii="IRNazanin" w:hAnsi="IRNazanin" w:cs="IRNazanin"/>
          <w:sz w:val="28"/>
          <w:szCs w:val="28"/>
          <w:rtl/>
          <w:lang w:bidi="fa-IR"/>
        </w:rPr>
        <w:fldChar w:fldCharType="separate"/>
      </w:r>
      <w:r w:rsidR="0043221B">
        <w:rPr>
          <w:rFonts w:ascii="IRNazanin" w:hAnsi="IRNazanin" w:cs="IRNazanin"/>
          <w:noProof/>
          <w:sz w:val="28"/>
          <w:szCs w:val="28"/>
          <w:rtl/>
          <w:lang w:bidi="fa-IR"/>
        </w:rPr>
        <w:t>(22)</w:t>
      </w:r>
      <w:r w:rsidRPr="002D233F">
        <w:rPr>
          <w:rFonts w:ascii="IRNazanin" w:hAnsi="IRNazanin" w:cs="IRNazanin"/>
          <w:sz w:val="28"/>
          <w:szCs w:val="28"/>
          <w:rtl/>
          <w:lang w:bidi="fa-IR"/>
        </w:rPr>
        <w:fldChar w:fldCharType="end"/>
      </w:r>
      <w:r w:rsidRPr="002D233F">
        <w:rPr>
          <w:rFonts w:ascii="IRNazanin" w:hAnsi="IRNazanin" w:cs="IRNazanin"/>
          <w:sz w:val="28"/>
          <w:szCs w:val="28"/>
          <w:rtl/>
        </w:rPr>
        <w:t xml:space="preserve">. یکی از راه های افزایش صلاحیت معنوی در افراد آموزش ادغام معنویت/مذهب مددجویان در عملکرد بالینی  پرستاران می باشد </w:t>
      </w:r>
      <w:r w:rsidRPr="002D233F">
        <w:rPr>
          <w:rFonts w:ascii="IRNazanin" w:hAnsi="IRNazanin" w:cs="IRNazanin"/>
          <w:sz w:val="28"/>
          <w:szCs w:val="28"/>
          <w:rtl/>
          <w:lang w:bidi="fa-IR"/>
        </w:rPr>
        <w:fldChar w:fldCharType="begin"/>
      </w:r>
      <w:r w:rsidR="0043221B">
        <w:rPr>
          <w:rFonts w:ascii="IRNazanin" w:hAnsi="IRNazanin" w:cs="IRNazanin"/>
          <w:sz w:val="28"/>
          <w:szCs w:val="28"/>
          <w:rtl/>
          <w:lang w:bidi="fa-IR"/>
        </w:rPr>
        <w:instrText xml:space="preserve"> </w:instrText>
      </w:r>
      <w:r w:rsidR="0043221B">
        <w:rPr>
          <w:rFonts w:ascii="IRNazanin" w:hAnsi="IRNazanin" w:cs="IRNazanin"/>
          <w:sz w:val="28"/>
          <w:szCs w:val="28"/>
          <w:lang w:bidi="fa-IR"/>
        </w:rPr>
        <w:instrText>ADDIN EN.CITE &lt;EndNote&gt;&lt;Cite&gt;&lt;Author&gt;Rachel&lt;/Author&gt;&lt;Year&gt;2019&lt;/Year&gt;&lt;RecNum&gt;31&lt;/RecNum&gt;&lt;DisplayText&gt;(23)&lt;/DisplayText&gt;&lt;record&gt;&lt;rec-number&gt;31&lt;/rec-number&gt;&lt;foreign-keys&gt;&lt;key app="EN" db-id="p09d2rfs4vxeamefvr0v90a7ftt2afvrerd9" timestamp="1613629648"&gt;31</w:instrText>
      </w:r>
      <w:r w:rsidR="0043221B">
        <w:rPr>
          <w:rFonts w:ascii="IRNazanin" w:hAnsi="IRNazanin" w:cs="IRNazanin"/>
          <w:sz w:val="28"/>
          <w:szCs w:val="28"/>
          <w:rtl/>
          <w:lang w:bidi="fa-IR"/>
        </w:rPr>
        <w:instrText>&lt;/</w:instrText>
      </w:r>
      <w:r w:rsidR="0043221B">
        <w:rPr>
          <w:rFonts w:ascii="IRNazanin" w:hAnsi="IRNazanin" w:cs="IRNazanin"/>
          <w:sz w:val="28"/>
          <w:szCs w:val="28"/>
          <w:lang w:bidi="fa-IR"/>
        </w:rPr>
        <w:instrText>key&gt;&lt;/foreign-keys&gt;&lt;ref-type name="Journal Article"&gt;17&lt;/ref-type&gt;&lt;contributors&gt;&lt;authors&gt;&lt;author&gt;Rachel, Harrad&lt;/author&gt;&lt;author&gt;Chiara, Cosentino&lt;/author&gt;&lt;author&gt;Robert, Keasley&lt;/author&gt;&lt;author&gt;Francesco, Sulla&lt;/author&gt;&lt;/authors&gt;&lt;/contributors&gt;&lt;titles&gt;&lt;title&gt;Spiritual care in nursing: an overview of the measures used to assess spiritual care provision and related factors amongst nurses&lt;/title&gt;&lt;secondary-title&gt;Acta Bio Medica: Atenei Parmensis&lt;/secondary-title&gt;&lt;/titles&gt;&lt;periodical&gt;&lt;full-title&gt;Acta Bio Medica: Atenei Parmensis&lt;/full-title&gt;&lt;/periodical&gt;&lt;pages&gt;44&lt;/pages&gt;&lt;volume&gt;90&lt;/volume&gt;&lt;number&gt;Suppl 4&lt;/number&gt;&lt;dates&gt;&lt;year&gt;2019&lt;/year&gt;&lt;/dates&gt;&lt;urls&gt;&lt;/urls&gt;&lt;/record&gt;&lt;/Cite&gt;&lt;/EndNote</w:instrText>
      </w:r>
      <w:r w:rsidR="0043221B">
        <w:rPr>
          <w:rFonts w:ascii="IRNazanin" w:hAnsi="IRNazanin" w:cs="IRNazanin"/>
          <w:sz w:val="28"/>
          <w:szCs w:val="28"/>
          <w:rtl/>
          <w:lang w:bidi="fa-IR"/>
        </w:rPr>
        <w:instrText>&gt;</w:instrText>
      </w:r>
      <w:r w:rsidRPr="002D233F">
        <w:rPr>
          <w:rFonts w:ascii="IRNazanin" w:hAnsi="IRNazanin" w:cs="IRNazanin"/>
          <w:sz w:val="28"/>
          <w:szCs w:val="28"/>
          <w:rtl/>
          <w:lang w:bidi="fa-IR"/>
        </w:rPr>
        <w:fldChar w:fldCharType="separate"/>
      </w:r>
      <w:r w:rsidR="0043221B">
        <w:rPr>
          <w:rFonts w:ascii="IRNazanin" w:hAnsi="IRNazanin" w:cs="IRNazanin"/>
          <w:noProof/>
          <w:sz w:val="28"/>
          <w:szCs w:val="28"/>
          <w:rtl/>
          <w:lang w:bidi="fa-IR"/>
        </w:rPr>
        <w:t>(23)</w:t>
      </w:r>
      <w:r w:rsidRPr="002D233F">
        <w:rPr>
          <w:rFonts w:ascii="IRNazanin" w:hAnsi="IRNazanin" w:cs="IRNazanin"/>
          <w:sz w:val="28"/>
          <w:szCs w:val="28"/>
          <w:rtl/>
          <w:lang w:bidi="fa-IR"/>
        </w:rPr>
        <w:fldChar w:fldCharType="end"/>
      </w:r>
      <w:r w:rsidRPr="002D233F">
        <w:rPr>
          <w:rFonts w:ascii="IRNazanin" w:hAnsi="IRNazanin" w:cs="IRNazanin"/>
          <w:sz w:val="28"/>
          <w:szCs w:val="28"/>
          <w:rtl/>
        </w:rPr>
        <w:t xml:space="preserve">. با وجود تاکید مطالعات، تلاش ها برای طراحی برنامه های آموزش مداوم برای بررسی نیازهای آموزشی و توانمند کردن بالین کاران در این زمینه محدود است. به هر حال مداخلات مبتنی بر شواهد تحقیق برای هدایت بالین کاران برای ادغام مذهب/ معنویت در عملکرد بالینی نیاز است </w:t>
      </w:r>
      <w:r w:rsidRPr="002D233F">
        <w:rPr>
          <w:rFonts w:ascii="IRNazanin" w:hAnsi="IRNazanin" w:cs="IRNazanin"/>
          <w:sz w:val="28"/>
          <w:szCs w:val="28"/>
          <w:rtl/>
        </w:rPr>
        <w:fldChar w:fldCharType="begin"/>
      </w:r>
      <w:r w:rsidR="0043221B">
        <w:rPr>
          <w:rFonts w:ascii="IRNazanin" w:hAnsi="IRNazanin" w:cs="IRNazanin"/>
          <w:sz w:val="28"/>
          <w:szCs w:val="28"/>
          <w:rtl/>
        </w:rPr>
        <w:instrText xml:space="preserve"> </w:instrText>
      </w:r>
      <w:r w:rsidR="0043221B">
        <w:rPr>
          <w:rFonts w:ascii="IRNazanin" w:hAnsi="IRNazanin" w:cs="IRNazanin"/>
          <w:sz w:val="28"/>
          <w:szCs w:val="28"/>
        </w:rPr>
        <w:instrText>ADDIN EN.CITE &lt;EndNote&gt;&lt;Cite&gt;&lt;Author&gt;Oxhandler&lt;/Author&gt;&lt;Year&gt;2017&lt;/Year&gt;&lt;RecNum&gt;49&lt;/RecNum&gt;&lt;DisplayText&gt;(14, 15)&lt;/DisplayText&gt;&lt;record&gt;&lt;rec-number&gt;49&lt;/rec-number&gt;&lt;foreign-keys&gt;&lt;key app="EN" db-id="5fp202xe3fr0f1evtfyxdrzirraepse92vet" timestamp="165423944</w:instrText>
      </w:r>
      <w:r w:rsidR="0043221B">
        <w:rPr>
          <w:rFonts w:ascii="IRNazanin" w:hAnsi="IRNazanin" w:cs="IRNazanin"/>
          <w:sz w:val="28"/>
          <w:szCs w:val="28"/>
          <w:rtl/>
        </w:rPr>
        <w:instrText>4"&gt;49&lt;/</w:instrText>
      </w:r>
      <w:r w:rsidR="0043221B">
        <w:rPr>
          <w:rFonts w:ascii="IRNazanin" w:hAnsi="IRNazanin" w:cs="IRNazanin"/>
          <w:sz w:val="28"/>
          <w:szCs w:val="28"/>
        </w:rPr>
        <w:instrText>key&gt;&lt;/foreign-keys&gt;&lt;ref-type name="Journal Article"&gt;17&lt;/ref-type&gt;&lt;contributors&gt;&lt;authors&gt;&lt;author&gt;Oxhandler, Holly K&lt;/author&gt;&lt;/authors&gt;&lt;/contributors&gt;&lt;titles&gt;&lt;title&gt;Social work field instructors’ integration of religion and spirituality in clinical practice&lt;/title&gt;&lt;secondary-title&gt;Journal of Social Work Education&lt;/secondary-title&gt;&lt;/titles&gt;&lt;periodical&gt;&lt;full-title&gt;Journal of Social Work Education&lt;/full-title&gt;&lt;/periodical&gt;&lt;pages&gt;449-465&lt;/pages&gt;&lt;volume&gt;53&lt;/volume&gt;&lt;number&gt;3&lt;/number&gt;&lt;dates&gt;&lt;year&gt;2017&lt;/year</w:instrText>
      </w:r>
      <w:r w:rsidR="0043221B">
        <w:rPr>
          <w:rFonts w:ascii="IRNazanin" w:hAnsi="IRNazanin" w:cs="IRNazanin"/>
          <w:sz w:val="28"/>
          <w:szCs w:val="28"/>
          <w:rtl/>
        </w:rPr>
        <w:instrText>&gt;&lt;/</w:instrText>
      </w:r>
      <w:r w:rsidR="0043221B">
        <w:rPr>
          <w:rFonts w:ascii="IRNazanin" w:hAnsi="IRNazanin" w:cs="IRNazanin"/>
          <w:sz w:val="28"/>
          <w:szCs w:val="28"/>
        </w:rPr>
        <w:instrText>dates&gt;&lt;isbn&gt;1043-7797&lt;/isbn&gt;&lt;urls&gt;&lt;/urls&gt;&lt;/record&gt;&lt;/Cite&gt;&lt;Cite&gt;&lt;Author&gt;Oxhandler&lt;/Author&gt;&lt;Year&gt;2016&lt;/Year&gt;&lt;RecNum&gt;48&lt;/RecNum&gt;&lt;record&gt;&lt;rec-number&gt;48&lt;/rec-number&gt;&lt;foreign-keys&gt;&lt;key app="EN" db-id="5fp202xe3fr0f1evtfyxdrzirraepse92vet" timestamp="16542394</w:instrText>
      </w:r>
      <w:r w:rsidR="0043221B">
        <w:rPr>
          <w:rFonts w:ascii="IRNazanin" w:hAnsi="IRNazanin" w:cs="IRNazanin"/>
          <w:sz w:val="28"/>
          <w:szCs w:val="28"/>
          <w:rtl/>
        </w:rPr>
        <w:instrText>44"&gt;48&lt;/</w:instrText>
      </w:r>
      <w:r w:rsidR="0043221B">
        <w:rPr>
          <w:rFonts w:ascii="IRNazanin" w:hAnsi="IRNazanin" w:cs="IRNazanin"/>
          <w:sz w:val="28"/>
          <w:szCs w:val="28"/>
        </w:rPr>
        <w:instrText>key&gt;&lt;/foreign-keys&gt;&lt;ref-type name="Journal Article"&gt;17&lt;/ref-type&gt;&lt;contributors&gt;&lt;authors&gt;&lt;author&gt;Oxhandler, Holly K&lt;/author&gt;&lt;author&gt;Parrish, Danielle E&lt;/author&gt;&lt;/authors&gt;&lt;/contributors&gt;&lt;titles&gt;&lt;title&gt;The development and validation of the religious</w:instrText>
      </w:r>
      <w:r w:rsidR="0043221B">
        <w:rPr>
          <w:rFonts w:ascii="IRNazanin" w:hAnsi="IRNazanin" w:cs="IRNazanin"/>
          <w:sz w:val="28"/>
          <w:szCs w:val="28"/>
          <w:rtl/>
        </w:rPr>
        <w:instrText>/</w:instrText>
      </w:r>
      <w:r w:rsidR="0043221B">
        <w:rPr>
          <w:rFonts w:ascii="IRNazanin" w:hAnsi="IRNazanin" w:cs="IRNazanin"/>
          <w:sz w:val="28"/>
          <w:szCs w:val="28"/>
        </w:rPr>
        <w:instrText>spiritually integrated practice assessment scale&lt;/title&gt;&lt;secondary-title&gt;Research on Social Work Practice&lt;/secondary-title&gt;&lt;/titles&gt;&lt;periodical&gt;&lt;full-title&gt;Research on Social Work Practice&lt;/full-title&gt;&lt;/periodical&gt;&lt;pages&gt;295-307&lt;/pages&gt;&lt;volume&gt;26&lt;/volume</w:instrText>
      </w:r>
      <w:r w:rsidR="0043221B">
        <w:rPr>
          <w:rFonts w:ascii="IRNazanin" w:hAnsi="IRNazanin" w:cs="IRNazanin"/>
          <w:sz w:val="28"/>
          <w:szCs w:val="28"/>
          <w:rtl/>
        </w:rPr>
        <w:instrText>&gt;&lt;</w:instrText>
      </w:r>
      <w:r w:rsidR="0043221B">
        <w:rPr>
          <w:rFonts w:ascii="IRNazanin" w:hAnsi="IRNazanin" w:cs="IRNazanin"/>
          <w:sz w:val="28"/>
          <w:szCs w:val="28"/>
        </w:rPr>
        <w:instrText>number&gt;3&lt;/number&gt;&lt;dates&gt;&lt;year&gt;2016&lt;/year&gt;&lt;/dates&gt;&lt;isbn&gt;1049-7315&lt;/isbn&gt;&lt;urls&gt;&lt;/urls&gt;&lt;/record&gt;&lt;/Cite&gt;&lt;/EndNote</w:instrText>
      </w:r>
      <w:r w:rsidR="0043221B">
        <w:rPr>
          <w:rFonts w:ascii="IRNazanin" w:hAnsi="IRNazanin" w:cs="IRNazanin"/>
          <w:sz w:val="28"/>
          <w:szCs w:val="28"/>
          <w:rtl/>
        </w:rPr>
        <w:instrText>&gt;</w:instrText>
      </w:r>
      <w:r w:rsidRPr="002D233F">
        <w:rPr>
          <w:rFonts w:ascii="IRNazanin" w:hAnsi="IRNazanin" w:cs="IRNazanin"/>
          <w:sz w:val="28"/>
          <w:szCs w:val="28"/>
          <w:rtl/>
        </w:rPr>
        <w:fldChar w:fldCharType="separate"/>
      </w:r>
      <w:r w:rsidR="0043221B">
        <w:rPr>
          <w:rFonts w:ascii="IRNazanin" w:hAnsi="IRNazanin" w:cs="IRNazanin"/>
          <w:noProof/>
          <w:sz w:val="28"/>
          <w:szCs w:val="28"/>
          <w:rtl/>
        </w:rPr>
        <w:t>(14, 15)</w:t>
      </w:r>
      <w:r w:rsidRPr="002D233F">
        <w:rPr>
          <w:rFonts w:ascii="IRNazanin" w:hAnsi="IRNazanin" w:cs="IRNazanin"/>
          <w:sz w:val="28"/>
          <w:szCs w:val="28"/>
          <w:rtl/>
          <w:lang w:bidi="fa-IR"/>
        </w:rPr>
        <w:fldChar w:fldCharType="end"/>
      </w:r>
      <w:r w:rsidRPr="002D233F">
        <w:rPr>
          <w:rFonts w:ascii="IRNazanin" w:hAnsi="IRNazanin" w:cs="IRNazanin"/>
          <w:sz w:val="28"/>
          <w:szCs w:val="28"/>
          <w:rtl/>
        </w:rPr>
        <w:t>.  مطالعات محدودی به بررسی اثربخشی برنامه های آموزشی بر روی گروه های مختلف از ارائه دهندگان مراق</w:t>
      </w:r>
      <w:r w:rsidR="006445BE">
        <w:rPr>
          <w:rFonts w:ascii="IRNazanin" w:hAnsi="IRNazanin" w:cs="IRNazanin"/>
          <w:sz w:val="28"/>
          <w:szCs w:val="28"/>
          <w:rtl/>
        </w:rPr>
        <w:t xml:space="preserve">بت در کشور های مختلف پرداختند. </w:t>
      </w:r>
      <w:r w:rsidRPr="002D233F">
        <w:rPr>
          <w:rFonts w:ascii="IRNazanin" w:hAnsi="IRNazanin" w:cs="IRNazanin"/>
          <w:sz w:val="28"/>
          <w:szCs w:val="28"/>
          <w:rtl/>
        </w:rPr>
        <w:t xml:space="preserve">در یک مطالعه ی کار آزمایی بالینی </w:t>
      </w:r>
      <w:r w:rsidRPr="002D233F">
        <w:rPr>
          <w:rFonts w:ascii="IRNazanin" w:hAnsi="IRNazanin" w:cs="IRNazanin"/>
          <w:sz w:val="28"/>
          <w:szCs w:val="28"/>
          <w:lang w:bidi="fa-IR"/>
        </w:rPr>
        <w:t>Hu</w:t>
      </w:r>
      <w:r w:rsidRPr="002D233F">
        <w:rPr>
          <w:rFonts w:ascii="IRNazanin" w:hAnsi="IRNazanin" w:cs="IRNazanin"/>
          <w:sz w:val="28"/>
          <w:szCs w:val="28"/>
          <w:rtl/>
        </w:rPr>
        <w:t xml:space="preserve"> و همکاران (2019 ) در کشور چین با عنوان اثربخشی آموزش مراقبت معنوی برای افزایش سلامت معنوی و صلاحیت مراقبت معنوی در میان پرستاران آنکولوژی نشان دادند  که بعد از اموزش گروه مداخله در مقایسه با گروه کنترل، صلاحیت مراقبت معنوی بالاتری داشتند </w:t>
      </w:r>
      <w:r w:rsidRPr="002D233F">
        <w:rPr>
          <w:rFonts w:ascii="IRNazanin" w:hAnsi="IRNazanin" w:cs="IRNazanin"/>
          <w:sz w:val="28"/>
          <w:szCs w:val="28"/>
          <w:rtl/>
        </w:rPr>
        <w:fldChar w:fldCharType="begin"/>
      </w:r>
      <w:r w:rsidR="0043221B">
        <w:rPr>
          <w:rFonts w:ascii="IRNazanin" w:hAnsi="IRNazanin" w:cs="IRNazanin"/>
          <w:sz w:val="28"/>
          <w:szCs w:val="28"/>
          <w:rtl/>
        </w:rPr>
        <w:instrText xml:space="preserve"> </w:instrText>
      </w:r>
      <w:r w:rsidR="0043221B">
        <w:rPr>
          <w:rFonts w:ascii="IRNazanin" w:hAnsi="IRNazanin" w:cs="IRNazanin"/>
          <w:sz w:val="28"/>
          <w:szCs w:val="28"/>
        </w:rPr>
        <w:instrText>ADDIN EN.CITE &lt;EndNote&gt;&lt;Cite&gt;&lt;Author&gt;Hu&lt;/Author&gt;&lt;Year&gt;2019&lt;/Year&gt;&lt;RecNum&gt;7&lt;/RecNum&gt;&lt;DisplayText&gt;(24)&lt;/DisplayText&gt;&lt;record&gt;&lt;rec-number&gt;7&lt;/rec-number&gt;&lt;foreign-keys&gt;&lt;key app="EN" db-id="p09d2rfs4vxeamefvr0v90a7ftt2afvrerd9" timestamp="1613157634"&gt;7&lt;/key&gt;&lt;/foreign-keys&gt;&lt;ref-type name="Journal Article"&gt;17&lt;/ref-type&gt;&lt;contributors&gt;&lt;authors&gt;&lt;author&gt;Hu, Yanli&lt;/author&gt;&lt;author&gt;Jiao, Miaorui&lt;/author&gt;&lt;author&gt;Li, Fan&lt;/author&gt;&lt;/authors&gt;&lt;/contributors&gt;&lt;titles&gt;&lt;title&gt;Effectiveness of spiritual care training to enhance spiritual health and spiritual care competency among oncology nurses&lt;/title&gt;&lt;secondary-title&gt;BMC palliative care&lt;/secondary-title&gt;&lt;/titles&gt;&lt;periodical&gt;&lt;full-title&gt;BMC palliative care&lt;/full-title&gt;&lt;/periodical&gt;&lt;pages&gt;1-8&lt;/pages&gt;&lt;volume&gt;18&lt;/volume&gt;&lt;number&gt;1&lt;/number&gt;&lt;dates&gt;&lt;year&gt;2019&lt;/year&gt;&lt;/dates&gt;&lt;isbn&gt;1472-684X&lt;/isbn&gt;&lt;urls&gt;&lt;/urls&gt;&lt;/record&gt;&lt;/Cite&gt;&lt;/EndNote</w:instrText>
      </w:r>
      <w:r w:rsidR="0043221B">
        <w:rPr>
          <w:rFonts w:ascii="IRNazanin" w:hAnsi="IRNazanin" w:cs="IRNazanin"/>
          <w:sz w:val="28"/>
          <w:szCs w:val="28"/>
          <w:rtl/>
        </w:rPr>
        <w:instrText>&gt;</w:instrText>
      </w:r>
      <w:r w:rsidRPr="002D233F">
        <w:rPr>
          <w:rFonts w:ascii="IRNazanin" w:hAnsi="IRNazanin" w:cs="IRNazanin"/>
          <w:sz w:val="28"/>
          <w:szCs w:val="28"/>
          <w:rtl/>
        </w:rPr>
        <w:fldChar w:fldCharType="separate"/>
      </w:r>
      <w:r w:rsidR="0043221B">
        <w:rPr>
          <w:rFonts w:ascii="IRNazanin" w:hAnsi="IRNazanin" w:cs="IRNazanin"/>
          <w:noProof/>
          <w:sz w:val="28"/>
          <w:szCs w:val="28"/>
          <w:rtl/>
        </w:rPr>
        <w:t>(24)</w:t>
      </w:r>
      <w:r w:rsidRPr="002D233F">
        <w:rPr>
          <w:rFonts w:ascii="IRNazanin" w:hAnsi="IRNazanin" w:cs="IRNazanin"/>
          <w:sz w:val="28"/>
          <w:szCs w:val="28"/>
          <w:rtl/>
          <w:lang w:bidi="fa-IR"/>
        </w:rPr>
        <w:fldChar w:fldCharType="end"/>
      </w:r>
      <w:r w:rsidRPr="002D233F">
        <w:rPr>
          <w:rFonts w:ascii="IRNazanin" w:hAnsi="IRNazanin" w:cs="IRNazanin"/>
          <w:sz w:val="28"/>
          <w:szCs w:val="28"/>
          <w:rtl/>
        </w:rPr>
        <w:t>.</w:t>
      </w:r>
      <w:r w:rsidRPr="002D233F">
        <w:rPr>
          <w:rFonts w:ascii="IRNazanin" w:hAnsi="IRNazanin" w:cs="IRNazanin"/>
          <w:sz w:val="28"/>
          <w:szCs w:val="28"/>
          <w:rtl/>
          <w:lang w:bidi="fa-IR"/>
        </w:rPr>
        <w:t xml:space="preserve"> </w:t>
      </w:r>
      <w:proofErr w:type="gramStart"/>
      <w:r w:rsidRPr="002D233F">
        <w:rPr>
          <w:rFonts w:ascii="IRNazanin" w:hAnsi="IRNazanin" w:cs="IRNazanin"/>
          <w:sz w:val="28"/>
          <w:szCs w:val="28"/>
          <w:lang w:bidi="fa-IR"/>
        </w:rPr>
        <w:t>Pearce</w:t>
      </w:r>
      <w:r w:rsidRPr="002D233F">
        <w:rPr>
          <w:rFonts w:ascii="IRNazanin" w:hAnsi="IRNazanin" w:cs="IRNazanin"/>
          <w:sz w:val="28"/>
          <w:szCs w:val="28"/>
          <w:rtl/>
          <w:lang w:bidi="fa-IR"/>
        </w:rPr>
        <w:t xml:space="preserve"> </w:t>
      </w:r>
      <w:r w:rsidRPr="002D233F">
        <w:rPr>
          <w:rFonts w:ascii="IRNazanin" w:hAnsi="IRNazanin" w:cs="IRNazanin"/>
          <w:sz w:val="28"/>
          <w:szCs w:val="28"/>
          <w:rtl/>
        </w:rPr>
        <w:t>و همکاران (2019) در ایالات متحده آمریکا در مطالعه خود گزارش کردند که یک برنامه آموزشی آنلاین بر صلاحیت های مراقبت معنوی و ادغام مذهب/معنویت مددجویان در عملکرد بالینی پرستاران بهداشت روان تاثیر داشت.</w:t>
      </w:r>
      <w:proofErr w:type="gramEnd"/>
      <w:r w:rsidRPr="002D233F">
        <w:rPr>
          <w:rFonts w:ascii="IRNazanin" w:hAnsi="IRNazanin" w:cs="IRNazanin"/>
          <w:sz w:val="28"/>
          <w:szCs w:val="28"/>
          <w:rtl/>
        </w:rPr>
        <w:t xml:space="preserve"> محققان تاکید کردند دین /معنویت ابعادی از مراقبت چند فرهنگی است ولی هنوز در اکثر برنامه های آموزشی بهداشت روان به طور جامع مورد توجه قرار نگرفته است. در ادامه آنها بیان کردند بدون این نوع آموزش، بسیاری از پرسنل مراقبت سلامت فاقد صلاحیت و اعتماد به نفس لازم برای مراقبت معنوی هستند </w:t>
      </w:r>
      <w:r w:rsidRPr="002D233F">
        <w:rPr>
          <w:rFonts w:ascii="IRNazanin" w:hAnsi="IRNazanin" w:cs="IRNazanin"/>
          <w:sz w:val="28"/>
          <w:szCs w:val="28"/>
          <w:rtl/>
        </w:rPr>
        <w:fldChar w:fldCharType="begin"/>
      </w:r>
      <w:r w:rsidR="0043221B">
        <w:rPr>
          <w:rFonts w:ascii="IRNazanin" w:hAnsi="IRNazanin" w:cs="IRNazanin"/>
          <w:sz w:val="28"/>
          <w:szCs w:val="28"/>
          <w:rtl/>
        </w:rPr>
        <w:instrText xml:space="preserve"> </w:instrText>
      </w:r>
      <w:r w:rsidR="0043221B">
        <w:rPr>
          <w:rFonts w:ascii="IRNazanin" w:hAnsi="IRNazanin" w:cs="IRNazanin"/>
          <w:sz w:val="28"/>
          <w:szCs w:val="28"/>
        </w:rPr>
        <w:instrText>ADDIN EN.CITE &lt;EndNote&gt;&lt;Cite&gt;&lt;Author&gt;Pearce&lt;/Author&gt;&lt;Year&gt;2019&lt;/Year&gt;&lt;RecNum&gt;16&lt;/RecNum&gt;&lt;DisplayText&gt;(20)&lt;/DisplayText&gt;&lt;record&gt;&lt;rec-number&gt;16&lt;/rec-number&gt;&lt;foreign-keys&gt;&lt;key app="EN" db-id="p09d2rfs4vxeamefvr0v90a7ftt2afvrerd9" timestamp="1613625320"&gt;16</w:instrText>
      </w:r>
      <w:r w:rsidR="0043221B">
        <w:rPr>
          <w:rFonts w:ascii="IRNazanin" w:hAnsi="IRNazanin" w:cs="IRNazanin"/>
          <w:sz w:val="28"/>
          <w:szCs w:val="28"/>
          <w:rtl/>
        </w:rPr>
        <w:instrText>&lt;/</w:instrText>
      </w:r>
      <w:r w:rsidR="0043221B">
        <w:rPr>
          <w:rFonts w:ascii="IRNazanin" w:hAnsi="IRNazanin" w:cs="IRNazanin"/>
          <w:sz w:val="28"/>
          <w:szCs w:val="28"/>
        </w:rPr>
        <w:instrText>key&gt;&lt;/foreign-keys&gt;&lt;ref-type name="Journal Article"&gt;17&lt;/ref-type&gt;&lt;contributors&gt;&lt;authors&gt;&lt;author&gt;Pearce, Michelle J&lt;/author&gt;&lt;author&gt;Pargament, Kenneth I&lt;/author&gt;&lt;author&gt;Oxhandler, Holly K&lt;/author&gt;&lt;author&gt;Vieten, Cassandra&lt;/author&gt;&lt;author&gt;Wong, Serena&lt;/author&gt;&lt;/authors&gt;&lt;/contributors&gt;&lt;titles&gt;&lt;title&gt;A novel training program for mental health providers in religious and spiritual competencies&lt;/title&gt;&lt;secondary-title&gt;Spirituality in Clinical Practice&lt;/secondary-title&gt;&lt;/titles&gt;&lt;periodical&gt;&lt;full-title&gt;Spirituality in Clinical Practice&lt;/full-title&gt;&lt;/periodical&gt;&lt;pages&gt;73&lt;/pages&gt;&lt;volume&gt;6&lt;/volume&gt;&lt;number&gt;2&lt;/number&gt;&lt;dates&gt;&lt;year&gt;2019&lt;/year&gt;&lt;/dates&gt;&lt;isbn&gt;2326-4519&lt;/isbn&gt;&lt;urls&gt;&lt;/urls&gt;&lt;/record&gt;&lt;/Cite&gt;&lt;/EndNote</w:instrText>
      </w:r>
      <w:r w:rsidR="0043221B">
        <w:rPr>
          <w:rFonts w:ascii="IRNazanin" w:hAnsi="IRNazanin" w:cs="IRNazanin"/>
          <w:sz w:val="28"/>
          <w:szCs w:val="28"/>
          <w:rtl/>
        </w:rPr>
        <w:instrText>&gt;</w:instrText>
      </w:r>
      <w:r w:rsidRPr="002D233F">
        <w:rPr>
          <w:rFonts w:ascii="IRNazanin" w:hAnsi="IRNazanin" w:cs="IRNazanin"/>
          <w:sz w:val="28"/>
          <w:szCs w:val="28"/>
          <w:rtl/>
        </w:rPr>
        <w:fldChar w:fldCharType="separate"/>
      </w:r>
      <w:r w:rsidR="0043221B">
        <w:rPr>
          <w:rFonts w:ascii="IRNazanin" w:hAnsi="IRNazanin" w:cs="IRNazanin"/>
          <w:noProof/>
          <w:sz w:val="28"/>
          <w:szCs w:val="28"/>
          <w:rtl/>
        </w:rPr>
        <w:t>(20)</w:t>
      </w:r>
      <w:r w:rsidRPr="002D233F">
        <w:rPr>
          <w:rFonts w:ascii="IRNazanin" w:hAnsi="IRNazanin" w:cs="IRNazanin"/>
          <w:sz w:val="28"/>
          <w:szCs w:val="28"/>
          <w:rtl/>
          <w:lang w:bidi="fa-IR"/>
        </w:rPr>
        <w:fldChar w:fldCharType="end"/>
      </w:r>
      <w:r w:rsidRPr="002D233F">
        <w:rPr>
          <w:rFonts w:ascii="IRNazanin" w:hAnsi="IRNazanin" w:cs="IRNazanin"/>
          <w:sz w:val="28"/>
          <w:szCs w:val="28"/>
          <w:rtl/>
        </w:rPr>
        <w:t xml:space="preserve">. </w:t>
      </w:r>
      <w:r w:rsidRPr="002D233F">
        <w:rPr>
          <w:rFonts w:ascii="IRNazanin" w:hAnsi="IRNazanin" w:cs="IRNazanin"/>
          <w:sz w:val="28"/>
          <w:szCs w:val="28"/>
          <w:lang w:bidi="fa-IR"/>
        </w:rPr>
        <w:t>Bulduk</w:t>
      </w:r>
      <w:r w:rsidRPr="002D233F">
        <w:rPr>
          <w:rFonts w:ascii="IRNazanin" w:hAnsi="IRNazanin" w:cs="IRNazanin"/>
          <w:sz w:val="28"/>
          <w:szCs w:val="28"/>
          <w:rtl/>
        </w:rPr>
        <w:t xml:space="preserve"> و همکاران (2017) در کشور ترکیه در مطالعه خود با عنوان تأثیر برنامه آموزش مهارت آموزی برای مراقبت معنوی از افراد مسن بر درک دانشجویان از نظر معنوی نشان دادند که بعد از آموزش مهارت های مراقبت معنوی از سالمندان در گروه مداخله به طور معنی داری افزایش پیدا کرد </w:t>
      </w:r>
      <w:r w:rsidRPr="002D233F">
        <w:rPr>
          <w:rFonts w:ascii="IRNazanin" w:hAnsi="IRNazanin" w:cs="IRNazanin"/>
          <w:sz w:val="28"/>
          <w:szCs w:val="28"/>
          <w:rtl/>
        </w:rPr>
        <w:fldChar w:fldCharType="begin"/>
      </w:r>
      <w:r w:rsidR="0043221B">
        <w:rPr>
          <w:rFonts w:ascii="IRNazanin" w:hAnsi="IRNazanin" w:cs="IRNazanin"/>
          <w:sz w:val="28"/>
          <w:szCs w:val="28"/>
          <w:rtl/>
        </w:rPr>
        <w:instrText xml:space="preserve"> </w:instrText>
      </w:r>
      <w:r w:rsidR="0043221B">
        <w:rPr>
          <w:rFonts w:ascii="IRNazanin" w:hAnsi="IRNazanin" w:cs="IRNazanin"/>
          <w:sz w:val="28"/>
          <w:szCs w:val="28"/>
        </w:rPr>
        <w:instrText>ADDIN EN.CITE &lt;EndNote&gt;&lt;Cite&gt;&lt;Author&gt;Bulduk&lt;/Author&gt;&lt;Year&gt;2017&lt;/Year&gt;&lt;RecNum&gt;59&lt;/RecNum&gt;&lt;DisplayText&gt;(25)&lt;/DisplayText&gt;&lt;record&gt;&lt;rec-number&gt;59&lt;/rec-number&gt;&lt;foreign-keys&gt;&lt;key app="EN" db-id="5fp202xe3fr0f1evtfyxdrzirraepse92vet" timestamp="1654239445"&gt;59</w:instrText>
      </w:r>
      <w:r w:rsidR="0043221B">
        <w:rPr>
          <w:rFonts w:ascii="IRNazanin" w:hAnsi="IRNazanin" w:cs="IRNazanin"/>
          <w:sz w:val="28"/>
          <w:szCs w:val="28"/>
          <w:rtl/>
        </w:rPr>
        <w:instrText>&lt;/</w:instrText>
      </w:r>
      <w:r w:rsidR="0043221B">
        <w:rPr>
          <w:rFonts w:ascii="IRNazanin" w:hAnsi="IRNazanin" w:cs="IRNazanin"/>
          <w:sz w:val="28"/>
          <w:szCs w:val="28"/>
        </w:rPr>
        <w:instrText>key&gt;&lt;/foreign-keys&gt;&lt;ref-type name="Journal Article"&gt;17&lt;/ref-type&gt;&lt;contributors&gt;&lt;authors&gt;&lt;author&gt;Bulduk, Serap&lt;/author&gt;&lt;author&gt;Usta, Esra&lt;/author&gt;&lt;author&gt;Dinçer, Yeliz&lt;/author&gt;&lt;/authors&gt;&lt;/contributors&gt;&lt;titles&gt;&lt;title&gt;The Influence of Skill Development Training Program for Spiritual Care of Elderly Individual on Elderly Care Technician Students’ Perception of Spiritual Support&lt;/title&gt;&lt;secondary-title&gt;Journal of religion and health&lt;/secondary-title&gt;&lt;/titles&gt;&lt;periodical&gt;&lt;full-title&gt;Journal of Religion and Health&lt;/full-title&gt;&lt;/periodical&gt;&lt;pages&gt;852-860&lt;/pages&gt;&lt;volume&gt;56&lt;/volume&gt;&lt;number&gt;3&lt;/number&gt;&lt;dates&gt;&lt;year&gt;2017&lt;/year&gt;&lt;/dates&gt;&lt;isbn&gt;0022-4197&lt;/isbn&gt;&lt;urls&gt;&lt;/urls&gt;&lt;/record&gt;&lt;/Cite&gt;&lt;/EndNote</w:instrText>
      </w:r>
      <w:r w:rsidR="0043221B">
        <w:rPr>
          <w:rFonts w:ascii="IRNazanin" w:hAnsi="IRNazanin" w:cs="IRNazanin"/>
          <w:sz w:val="28"/>
          <w:szCs w:val="28"/>
          <w:rtl/>
        </w:rPr>
        <w:instrText>&gt;</w:instrText>
      </w:r>
      <w:r w:rsidRPr="002D233F">
        <w:rPr>
          <w:rFonts w:ascii="IRNazanin" w:hAnsi="IRNazanin" w:cs="IRNazanin"/>
          <w:sz w:val="28"/>
          <w:szCs w:val="28"/>
          <w:rtl/>
        </w:rPr>
        <w:fldChar w:fldCharType="separate"/>
      </w:r>
      <w:r w:rsidR="0043221B">
        <w:rPr>
          <w:rFonts w:ascii="IRNazanin" w:hAnsi="IRNazanin" w:cs="IRNazanin"/>
          <w:noProof/>
          <w:sz w:val="28"/>
          <w:szCs w:val="28"/>
          <w:rtl/>
        </w:rPr>
        <w:t>(25)</w:t>
      </w:r>
      <w:r w:rsidRPr="002D233F">
        <w:rPr>
          <w:rFonts w:ascii="IRNazanin" w:hAnsi="IRNazanin" w:cs="IRNazanin"/>
          <w:sz w:val="28"/>
          <w:szCs w:val="28"/>
          <w:rtl/>
          <w:lang w:bidi="fa-IR"/>
        </w:rPr>
        <w:fldChar w:fldCharType="end"/>
      </w:r>
      <w:r w:rsidRPr="002D233F">
        <w:rPr>
          <w:rFonts w:ascii="IRNazanin" w:hAnsi="IRNazanin" w:cs="IRNazanin"/>
          <w:sz w:val="28"/>
          <w:szCs w:val="28"/>
          <w:rtl/>
        </w:rPr>
        <w:t xml:space="preserve">. </w:t>
      </w:r>
      <w:r w:rsidRPr="002D233F">
        <w:rPr>
          <w:rFonts w:ascii="IRNazanin" w:hAnsi="IRNazanin" w:cs="IRNazanin"/>
          <w:sz w:val="28"/>
          <w:szCs w:val="28"/>
          <w:lang w:bidi="fa-IR"/>
        </w:rPr>
        <w:t xml:space="preserve">Attard </w:t>
      </w:r>
      <w:r w:rsidRPr="002D233F">
        <w:rPr>
          <w:rFonts w:ascii="IRNazanin" w:hAnsi="IRNazanin" w:cs="IRNazanin"/>
          <w:sz w:val="28"/>
          <w:szCs w:val="28"/>
          <w:rtl/>
        </w:rPr>
        <w:t xml:space="preserve"> و همکاران (2014) در انگلستان در مطالعه خود با عنوان کسب صلاحیت </w:t>
      </w:r>
      <w:r w:rsidRPr="002D233F">
        <w:rPr>
          <w:rFonts w:ascii="IRNazanin" w:hAnsi="IRNazanin" w:cs="IRNazanin"/>
          <w:sz w:val="28"/>
          <w:szCs w:val="28"/>
          <w:rtl/>
        </w:rPr>
        <w:lastRenderedPageBreak/>
        <w:t xml:space="preserve">پرستاران و ماماها در مراقبت های معنوی  نشان دادند به طور کلی پرستاران / ماماها که واحدهای مطالعه مراقبت معنوی را گذرانده بودند، از نظر صلاحیت مراقبت معنوی امتیاز بالاتری کسب کردند </w:t>
      </w:r>
      <w:r w:rsidRPr="002D233F">
        <w:rPr>
          <w:rFonts w:ascii="IRNazanin" w:hAnsi="IRNazanin" w:cs="IRNazanin"/>
          <w:sz w:val="28"/>
          <w:szCs w:val="28"/>
          <w:rtl/>
        </w:rPr>
        <w:fldChar w:fldCharType="begin"/>
      </w:r>
      <w:r w:rsidR="0043221B">
        <w:rPr>
          <w:rFonts w:ascii="IRNazanin" w:hAnsi="IRNazanin" w:cs="IRNazanin"/>
          <w:sz w:val="28"/>
          <w:szCs w:val="28"/>
          <w:rtl/>
        </w:rPr>
        <w:instrText xml:space="preserve"> </w:instrText>
      </w:r>
      <w:r w:rsidR="0043221B">
        <w:rPr>
          <w:rFonts w:ascii="IRNazanin" w:hAnsi="IRNazanin" w:cs="IRNazanin"/>
          <w:sz w:val="28"/>
          <w:szCs w:val="28"/>
        </w:rPr>
        <w:instrText>ADDIN EN.CITE &lt;EndNote&gt;&lt;Cite&gt;&lt;Author&gt;Attard&lt;/Author&gt;&lt;Year&gt;2014&lt;/Year&gt;&lt;RecNum&gt;60&lt;/RecNum&gt;&lt;DisplayText&gt;(26)&lt;/DisplayText&gt;&lt;record&gt;&lt;rec-number&gt;60&lt;/rec-number&gt;&lt;foreign-keys&gt;&lt;key app="EN" db-id="5fp202xe3fr0f1evtfyxdrzirraepse92vet" timestamp="1654239445"&gt;60</w:instrText>
      </w:r>
      <w:r w:rsidR="0043221B">
        <w:rPr>
          <w:rFonts w:ascii="IRNazanin" w:hAnsi="IRNazanin" w:cs="IRNazanin"/>
          <w:sz w:val="28"/>
          <w:szCs w:val="28"/>
          <w:rtl/>
        </w:rPr>
        <w:instrText>&lt;/</w:instrText>
      </w:r>
      <w:r w:rsidR="0043221B">
        <w:rPr>
          <w:rFonts w:ascii="IRNazanin" w:hAnsi="IRNazanin" w:cs="IRNazanin"/>
          <w:sz w:val="28"/>
          <w:szCs w:val="28"/>
        </w:rPr>
        <w:instrText>key&gt;&lt;/foreign-keys&gt;&lt;ref-type name="Journal Article"&gt;17&lt;/ref-type&gt;&lt;contributors&gt;&lt;authors&gt;&lt;author&gt;Attard, Josephine&lt;/author&gt;&lt;author&gt;Baldacchino, Donia R&lt;/author&gt;&lt;author&gt;Camilleri, Liberato&lt;/author&gt;&lt;/authors&gt;&lt;/contributors&gt;&lt;titles&gt;&lt;title&gt;Nurses&amp;apos; and midwives&amp;apos; acquisition of competency in spiritual care: A focus on education&lt;/title&gt;&lt;secondary-title&gt;Nurse Education Today&lt;/secondary-title&gt;&lt;/titles&gt;&lt;periodical&gt;&lt;full-title&gt;Nurse education today&lt;/full-title&gt;&lt;/periodical&gt;&lt;pages&gt;1460-1466&lt;/pages&gt;&lt;volume&gt;34</w:instrText>
      </w:r>
      <w:r w:rsidR="0043221B">
        <w:rPr>
          <w:rFonts w:ascii="IRNazanin" w:hAnsi="IRNazanin" w:cs="IRNazanin"/>
          <w:sz w:val="28"/>
          <w:szCs w:val="28"/>
          <w:rtl/>
        </w:rPr>
        <w:instrText>&lt;/</w:instrText>
      </w:r>
      <w:r w:rsidR="0043221B">
        <w:rPr>
          <w:rFonts w:ascii="IRNazanin" w:hAnsi="IRNazanin" w:cs="IRNazanin"/>
          <w:sz w:val="28"/>
          <w:szCs w:val="28"/>
        </w:rPr>
        <w:instrText>volume&gt;&lt;number&gt;12&lt;/number&gt;&lt;dates&gt;&lt;year&gt;2014&lt;/year&gt;&lt;/dates&gt;&lt;isbn&gt;0260-6917&lt;/isbn&gt;&lt;urls&gt;&lt;/urls&gt;&lt;/record&gt;&lt;/Cite&gt;&lt;/EndNote</w:instrText>
      </w:r>
      <w:r w:rsidR="0043221B">
        <w:rPr>
          <w:rFonts w:ascii="IRNazanin" w:hAnsi="IRNazanin" w:cs="IRNazanin"/>
          <w:sz w:val="28"/>
          <w:szCs w:val="28"/>
          <w:rtl/>
        </w:rPr>
        <w:instrText>&gt;</w:instrText>
      </w:r>
      <w:r w:rsidRPr="002D233F">
        <w:rPr>
          <w:rFonts w:ascii="IRNazanin" w:hAnsi="IRNazanin" w:cs="IRNazanin"/>
          <w:sz w:val="28"/>
          <w:szCs w:val="28"/>
          <w:rtl/>
        </w:rPr>
        <w:fldChar w:fldCharType="separate"/>
      </w:r>
      <w:r w:rsidR="0043221B">
        <w:rPr>
          <w:rFonts w:ascii="IRNazanin" w:hAnsi="IRNazanin" w:cs="IRNazanin"/>
          <w:noProof/>
          <w:sz w:val="28"/>
          <w:szCs w:val="28"/>
          <w:rtl/>
        </w:rPr>
        <w:t>(26)</w:t>
      </w:r>
      <w:r w:rsidRPr="002D233F">
        <w:rPr>
          <w:rFonts w:ascii="IRNazanin" w:hAnsi="IRNazanin" w:cs="IRNazanin"/>
          <w:sz w:val="28"/>
          <w:szCs w:val="28"/>
          <w:rtl/>
          <w:lang w:bidi="fa-IR"/>
        </w:rPr>
        <w:fldChar w:fldCharType="end"/>
      </w:r>
      <w:r w:rsidRPr="002D233F">
        <w:rPr>
          <w:rFonts w:ascii="IRNazanin" w:hAnsi="IRNazanin" w:cs="IRNazanin"/>
          <w:sz w:val="28"/>
          <w:szCs w:val="28"/>
          <w:rtl/>
        </w:rPr>
        <w:t>.</w:t>
      </w:r>
    </w:p>
    <w:p w:rsidR="005F2457" w:rsidRPr="002D233F" w:rsidRDefault="005F2457" w:rsidP="0043221B">
      <w:pPr>
        <w:bidi/>
        <w:spacing w:after="0" w:line="360" w:lineRule="auto"/>
        <w:ind w:firstLine="567"/>
        <w:contextualSpacing/>
        <w:jc w:val="lowKashida"/>
        <w:rPr>
          <w:rFonts w:ascii="IRNazanin" w:hAnsi="IRNazanin" w:cs="IRNazanin"/>
          <w:sz w:val="28"/>
          <w:szCs w:val="28"/>
          <w:rtl/>
          <w:lang w:bidi="fa-IR"/>
        </w:rPr>
      </w:pPr>
      <w:r w:rsidRPr="002D233F">
        <w:rPr>
          <w:rFonts w:ascii="IRNazanin" w:hAnsi="IRNazanin" w:cs="IRNazanin"/>
          <w:sz w:val="28"/>
          <w:szCs w:val="28"/>
          <w:rtl/>
        </w:rPr>
        <w:t>مطالعات فوق پیشنهاد می دهد که پرستاران جامعه نگر از جمله پرستارانی که به بیماران با اختلالات اعصاب و روان مراقبت ارائه می دهند  می توان</w:t>
      </w:r>
      <w:r w:rsidRPr="002D233F">
        <w:rPr>
          <w:rFonts w:ascii="IRNazanin" w:hAnsi="IRNazanin" w:cs="IRNazanin"/>
          <w:sz w:val="28"/>
          <w:szCs w:val="28"/>
          <w:rtl/>
          <w:lang w:bidi="fa-IR"/>
        </w:rPr>
        <w:t xml:space="preserve">د </w:t>
      </w:r>
      <w:r w:rsidRPr="002D233F">
        <w:rPr>
          <w:rFonts w:ascii="IRNazanin" w:hAnsi="IRNazanin" w:cs="IRNazanin"/>
          <w:sz w:val="28"/>
          <w:szCs w:val="28"/>
          <w:rtl/>
        </w:rPr>
        <w:t>با ایجاد محیطی درمانی ایمن و داشتن صلاحیت مراقبت معنوی با تمرکز بر نیازهای روحی و روانی بیماران به ارائه مراقبت معنوی بپردازند. انان می توانند  با ارائه مراقبت معنوی سبب کاهش استرس</w:t>
      </w:r>
      <w:r w:rsidRPr="002D233F">
        <w:rPr>
          <w:rFonts w:ascii="IRNazanin" w:hAnsi="IRNazanin" w:cs="IRNazanin"/>
          <w:sz w:val="28"/>
          <w:szCs w:val="28"/>
          <w:rtl/>
        </w:rPr>
        <w:softHyphen/>
        <w:t xml:space="preserve">های روانی بیمار در طول مدت اقامت در بیمارستان شده و از طرفی باعث تسریع در بهبودی بیماران شوند. بنابراین برای اینکه بتوان در سایه حفظ کرامت های انسانی و اخلاقی، خدمات و مراقبت های کامل تر و مناسب تری به مددجویان ارائه کرد، لازم است به صلاحیت های معنوی توجه شود. </w:t>
      </w:r>
      <w:r w:rsidRPr="002D233F">
        <w:rPr>
          <w:rFonts w:ascii="IRNazanin" w:hAnsi="IRNazanin" w:cs="IRNazanin"/>
          <w:sz w:val="28"/>
          <w:szCs w:val="28"/>
          <w:rtl/>
        </w:rPr>
        <w:fldChar w:fldCharType="begin"/>
      </w:r>
      <w:r w:rsidR="0043221B">
        <w:rPr>
          <w:rFonts w:ascii="IRNazanin" w:hAnsi="IRNazanin" w:cs="IRNazanin"/>
          <w:sz w:val="28"/>
          <w:szCs w:val="28"/>
          <w:rtl/>
        </w:rPr>
        <w:instrText xml:space="preserve"> </w:instrText>
      </w:r>
      <w:r w:rsidR="0043221B">
        <w:rPr>
          <w:rFonts w:ascii="IRNazanin" w:hAnsi="IRNazanin" w:cs="IRNazanin"/>
          <w:sz w:val="28"/>
          <w:szCs w:val="28"/>
        </w:rPr>
        <w:instrText>ADDIN EN.CITE &lt;EndNote&gt;&lt;Cite&gt;&lt;Author&gt;Salehian&lt;/Author&gt;&lt;Year&gt;2018&lt;/Year&gt;&lt;RecNum&gt;78&lt;/RecNum&gt;&lt;DisplayText&gt;(27)&lt;/DisplayText&gt;&lt;record&gt;&lt;rec-number&gt;78&lt;/rec-number&gt;&lt;foreign-keys&gt;&lt;key app="EN" db-id="p09d2rfs4vxeamefvr0v90a7ftt2afvrerd9" timestamp="1646485720"&gt;78</w:instrText>
      </w:r>
      <w:r w:rsidR="0043221B">
        <w:rPr>
          <w:rFonts w:ascii="IRNazanin" w:hAnsi="IRNazanin" w:cs="IRNazanin"/>
          <w:sz w:val="28"/>
          <w:szCs w:val="28"/>
          <w:rtl/>
        </w:rPr>
        <w:instrText>&lt;/</w:instrText>
      </w:r>
      <w:r w:rsidR="0043221B">
        <w:rPr>
          <w:rFonts w:ascii="IRNazanin" w:hAnsi="IRNazanin" w:cs="IRNazanin"/>
          <w:sz w:val="28"/>
          <w:szCs w:val="28"/>
        </w:rPr>
        <w:instrText>key&gt;&lt;/foreign-keys&gt;&lt;ref-type name="Journal Article"&gt;17&lt;/ref-type&gt;&lt;contributors&gt;&lt;authors&gt;&lt;author&gt;Salehian, Shadi&lt;/author&gt;&lt;/authors&gt;&lt;/contributors&gt;&lt;titles&gt;&lt;title&gt;Is Spirituality Effective in Addiction Recovery and Prevention?&lt;/title&gt;&lt;secondary-title&gt;The Journal of Bah</w:instrText>
      </w:r>
      <w:r w:rsidR="0043221B">
        <w:rPr>
          <w:rFonts w:ascii="Times New Roman" w:hAnsi="Times New Roman" w:cs="Times New Roman"/>
          <w:sz w:val="28"/>
          <w:szCs w:val="28"/>
        </w:rPr>
        <w:instrText>á</w:instrText>
      </w:r>
      <w:r w:rsidR="0043221B">
        <w:rPr>
          <w:rFonts w:ascii="IRNazanin" w:hAnsi="IRNazanin" w:cs="IRNazanin"/>
          <w:sz w:val="28"/>
          <w:szCs w:val="28"/>
        </w:rPr>
        <w:instrText>’</w:instrText>
      </w:r>
      <w:r w:rsidR="0043221B">
        <w:rPr>
          <w:rFonts w:ascii="Times New Roman" w:hAnsi="Times New Roman" w:cs="Times New Roman"/>
          <w:sz w:val="28"/>
          <w:szCs w:val="28"/>
        </w:rPr>
        <w:instrText>í</w:instrText>
      </w:r>
      <w:r w:rsidR="0043221B">
        <w:rPr>
          <w:rFonts w:ascii="IRNazanin" w:hAnsi="IRNazanin" w:cs="IRNazanin"/>
          <w:sz w:val="28"/>
          <w:szCs w:val="28"/>
        </w:rPr>
        <w:instrText xml:space="preserve"> Studies&lt;/secondary-title&gt;&lt;/titles&gt;&lt;periodical&gt;&lt;full-title&gt;The Journal of Bah</w:instrText>
      </w:r>
      <w:r w:rsidR="0043221B">
        <w:rPr>
          <w:rFonts w:ascii="Times New Roman" w:hAnsi="Times New Roman" w:cs="Times New Roman"/>
          <w:sz w:val="28"/>
          <w:szCs w:val="28"/>
        </w:rPr>
        <w:instrText>á</w:instrText>
      </w:r>
      <w:r w:rsidR="0043221B">
        <w:rPr>
          <w:rFonts w:ascii="IRNazanin" w:hAnsi="IRNazanin" w:cs="IRNazanin"/>
          <w:sz w:val="28"/>
          <w:szCs w:val="28"/>
        </w:rPr>
        <w:instrText>’</w:instrText>
      </w:r>
      <w:r w:rsidR="0043221B">
        <w:rPr>
          <w:rFonts w:ascii="Times New Roman" w:hAnsi="Times New Roman" w:cs="Times New Roman"/>
          <w:sz w:val="28"/>
          <w:szCs w:val="28"/>
        </w:rPr>
        <w:instrText>í</w:instrText>
      </w:r>
      <w:r w:rsidR="0043221B">
        <w:rPr>
          <w:rFonts w:ascii="IRNazanin" w:hAnsi="IRNazanin" w:cs="IRNazanin"/>
          <w:sz w:val="28"/>
          <w:szCs w:val="28"/>
        </w:rPr>
        <w:instrText xml:space="preserve"> Studies&lt;/full-title&gt;&lt;/periodical&gt;&lt;pages&gt;69-88&lt;/pages&gt;&lt;volume&gt;28&lt;/volume&gt;&lt;number&gt;4&lt;/number&gt;&lt;dates&gt;&lt;year&gt;2018&lt;/year&gt;&lt;/dates&gt;&lt;isbn&gt;2563-755X&lt;/isbn&gt;&lt;urls&gt;&lt;/urls</w:instrText>
      </w:r>
      <w:r w:rsidR="0043221B">
        <w:rPr>
          <w:rFonts w:ascii="IRNazanin" w:hAnsi="IRNazanin" w:cs="IRNazanin"/>
          <w:sz w:val="28"/>
          <w:szCs w:val="28"/>
          <w:rtl/>
        </w:rPr>
        <w:instrText>&gt;&lt;/</w:instrText>
      </w:r>
      <w:r w:rsidR="0043221B">
        <w:rPr>
          <w:rFonts w:ascii="IRNazanin" w:hAnsi="IRNazanin" w:cs="IRNazanin"/>
          <w:sz w:val="28"/>
          <w:szCs w:val="28"/>
        </w:rPr>
        <w:instrText>record&gt;&lt;/Cite&gt;&lt;/EndNote</w:instrText>
      </w:r>
      <w:r w:rsidR="0043221B">
        <w:rPr>
          <w:rFonts w:ascii="IRNazanin" w:hAnsi="IRNazanin" w:cs="IRNazanin"/>
          <w:sz w:val="28"/>
          <w:szCs w:val="28"/>
          <w:rtl/>
        </w:rPr>
        <w:instrText>&gt;</w:instrText>
      </w:r>
      <w:r w:rsidRPr="002D233F">
        <w:rPr>
          <w:rFonts w:ascii="IRNazanin" w:hAnsi="IRNazanin" w:cs="IRNazanin"/>
          <w:sz w:val="28"/>
          <w:szCs w:val="28"/>
          <w:rtl/>
        </w:rPr>
        <w:fldChar w:fldCharType="separate"/>
      </w:r>
      <w:r w:rsidR="0043221B">
        <w:rPr>
          <w:rFonts w:ascii="IRNazanin" w:hAnsi="IRNazanin" w:cs="IRNazanin"/>
          <w:noProof/>
          <w:sz w:val="28"/>
          <w:szCs w:val="28"/>
          <w:rtl/>
        </w:rPr>
        <w:t>(27)</w:t>
      </w:r>
      <w:r w:rsidRPr="002D233F">
        <w:rPr>
          <w:rFonts w:ascii="IRNazanin" w:hAnsi="IRNazanin" w:cs="IRNazanin"/>
          <w:sz w:val="28"/>
          <w:szCs w:val="28"/>
          <w:rtl/>
        </w:rPr>
        <w:fldChar w:fldCharType="end"/>
      </w:r>
      <w:r w:rsidRPr="002D233F">
        <w:rPr>
          <w:rFonts w:ascii="IRNazanin" w:hAnsi="IRNazanin" w:cs="IRNazanin"/>
          <w:sz w:val="28"/>
          <w:szCs w:val="28"/>
          <w:rtl/>
        </w:rPr>
        <w:t>این در حالی است که  صلاحیت های مراقبت معنوی ذاتی نیست، بلکه می‌توان آن را از طریق فرآیندهای یادگیری و آموزش کسب کرد اما   بررسی اثر بخشی مداخلات اموزشی در این حوزه در  روان پرستاران بخصوص در ایران بررسی نشده و مورد توجه قرار نگرفته است.</w:t>
      </w:r>
    </w:p>
    <w:p w:rsidR="005F2457" w:rsidRPr="002D233F" w:rsidRDefault="005F2457" w:rsidP="006445BE">
      <w:pPr>
        <w:bidi/>
        <w:spacing w:after="0" w:line="360" w:lineRule="auto"/>
        <w:ind w:firstLine="567"/>
        <w:contextualSpacing/>
        <w:jc w:val="lowKashida"/>
        <w:rPr>
          <w:rFonts w:ascii="IRNazanin" w:hAnsi="IRNazanin" w:cs="IRNazanin"/>
          <w:sz w:val="28"/>
          <w:szCs w:val="28"/>
          <w:rtl/>
          <w:lang w:bidi="fa-IR"/>
        </w:rPr>
      </w:pPr>
      <w:r w:rsidRPr="002D233F">
        <w:rPr>
          <w:rFonts w:ascii="IRNazanin" w:hAnsi="IRNazanin" w:cs="IRNazanin"/>
          <w:sz w:val="28"/>
          <w:szCs w:val="28"/>
          <w:rtl/>
        </w:rPr>
        <w:t>از آنجا که محقق به عنوان سرپرستار در بخش اورژانس بیمارستان روانپزشکی مشغول به خدمت می باشد؛ خلا مراقبت معنوی موثر را در پرستاران احساس کرده است</w:t>
      </w:r>
      <w:r w:rsidR="006445BE">
        <w:rPr>
          <w:rFonts w:ascii="IRNazanin" w:hAnsi="IRNazanin" w:cs="IRNazanin" w:hint="cs"/>
          <w:sz w:val="28"/>
          <w:szCs w:val="28"/>
          <w:rtl/>
        </w:rPr>
        <w:t>.</w:t>
      </w:r>
      <w:r w:rsidRPr="002D233F">
        <w:rPr>
          <w:rFonts w:ascii="IRNazanin" w:hAnsi="IRNazanin" w:cs="IRNazanin"/>
          <w:sz w:val="28"/>
          <w:szCs w:val="28"/>
          <w:rtl/>
        </w:rPr>
        <w:t xml:space="preserve"> این درحالی است در بیمارستان روانپزشکی شهید بهشتی که مرکز تخصصی خدمات درمانی روان پزشکی به بیماران اعصاب و روان در جنوب شرق ایران محسوب می شود  تنوع دینی و مذهبی در بیماران وجود دارد  و نیاز به توجه بیشتری دارد. بدین منظور جهت افزایش سطح صلاحیت های مراقبت معنوی روان پرستاران و تقویت روز افزون این امر، مطالعه حاضر باهدف بررسی تاثیر آموزش مجازی مراقبت معنوی بر بر صلاحیت های مراقبت معنوی پرستاران شاغل در بیمارستان روانپزشکی شهید بهشتی انجام شد.</w:t>
      </w:r>
    </w:p>
    <w:p w:rsidR="005F2457" w:rsidRPr="002D233F" w:rsidRDefault="005F2457" w:rsidP="005F2457">
      <w:pPr>
        <w:pStyle w:val="Heading2"/>
        <w:spacing w:before="0" w:line="240" w:lineRule="auto"/>
        <w:rPr>
          <w:rFonts w:ascii="IRNazanin" w:eastAsiaTheme="minorHAnsi" w:hAnsi="IRNazanin" w:cs="IRNazanin"/>
          <w:b w:val="0"/>
          <w:bCs w:val="0"/>
          <w:sz w:val="96"/>
          <w:szCs w:val="96"/>
          <w:rtl/>
        </w:rPr>
      </w:pPr>
    </w:p>
    <w:p w:rsidR="005F2457" w:rsidRPr="002D233F" w:rsidRDefault="005F2457" w:rsidP="005F2457">
      <w:pPr>
        <w:bidi/>
        <w:ind w:firstLine="864"/>
        <w:jc w:val="lowKashida"/>
        <w:rPr>
          <w:rFonts w:ascii="IRNazanin" w:eastAsia="Times New Roman" w:hAnsi="IRNazanin" w:cs="IRNazanin"/>
          <w:b/>
          <w:bCs/>
          <w:noProof/>
          <w:sz w:val="28"/>
          <w:szCs w:val="28"/>
          <w:lang w:bidi="fa-IR"/>
        </w:rPr>
      </w:pPr>
      <w:r w:rsidRPr="002D233F">
        <w:rPr>
          <w:rFonts w:ascii="IRNazanin" w:hAnsi="IRNazanin" w:cs="IRNazanin"/>
          <w:b/>
          <w:bCs/>
          <w:sz w:val="28"/>
          <w:szCs w:val="28"/>
          <w:rtl/>
          <w:lang w:bidi="fa-IR"/>
        </w:rPr>
        <w:br w:type="page"/>
      </w:r>
    </w:p>
    <w:p w:rsidR="005F2457" w:rsidRPr="002D233F" w:rsidRDefault="006445BE" w:rsidP="005F2457">
      <w:pPr>
        <w:bidi/>
        <w:spacing w:after="0" w:line="360" w:lineRule="auto"/>
        <w:rPr>
          <w:rFonts w:ascii="IRNazanin" w:hAnsi="IRNazanin" w:cs="IRNazanin"/>
          <w:b/>
          <w:bCs/>
          <w:sz w:val="28"/>
          <w:szCs w:val="28"/>
          <w:lang w:bidi="fa-IR"/>
        </w:rPr>
      </w:pPr>
      <w:r>
        <w:rPr>
          <w:rFonts w:ascii="IRNazanin" w:hAnsi="IRNazanin" w:cs="IRNazanin" w:hint="cs"/>
          <w:b/>
          <w:bCs/>
          <w:sz w:val="28"/>
          <w:szCs w:val="28"/>
          <w:rtl/>
          <w:lang w:bidi="fa-IR"/>
        </w:rPr>
        <w:lastRenderedPageBreak/>
        <w:t>متد</w:t>
      </w:r>
    </w:p>
    <w:p w:rsidR="005F2457" w:rsidRPr="002D233F" w:rsidRDefault="005F2457" w:rsidP="005F2457">
      <w:pPr>
        <w:bidi/>
        <w:spacing w:after="0" w:line="360" w:lineRule="auto"/>
        <w:ind w:firstLine="567"/>
        <w:jc w:val="lowKashida"/>
        <w:rPr>
          <w:rFonts w:ascii="IRNazanin" w:hAnsi="IRNazanin" w:cs="IRNazanin"/>
          <w:sz w:val="28"/>
          <w:szCs w:val="28"/>
          <w:rtl/>
          <w:lang w:bidi="fa-IR"/>
        </w:rPr>
      </w:pPr>
      <w:r w:rsidRPr="002D233F">
        <w:rPr>
          <w:rFonts w:ascii="IRNazanin" w:hAnsi="IRNazanin" w:cs="IRNazanin"/>
          <w:sz w:val="28"/>
          <w:szCs w:val="28"/>
          <w:rtl/>
          <w:lang w:bidi="fa-IR"/>
        </w:rPr>
        <w:t xml:space="preserve">         این پژوهش یک مطالعه نیمه تجربی از نوع پیش‌آزمون، پس‌آزمون با گروه کنترل و مداخله بود که با هدف بررسی اثر</w:t>
      </w:r>
      <w:r w:rsidRPr="002D233F">
        <w:rPr>
          <w:rFonts w:ascii="IRNazanin" w:hAnsi="IRNazanin" w:cs="IRNazanin"/>
          <w:sz w:val="28"/>
          <w:szCs w:val="28"/>
          <w:rtl/>
          <w:lang w:bidi="fa-IR"/>
        </w:rPr>
        <w:softHyphen/>
        <w:t>بخشی آموزش مجازی مراقبت معنوی بر صلاحیت های مراقبت معنوی پرستاران شاغل در بیمارستان روان پزشکی شهید بهشتی شهرکرمان در سال 1400 انجام شد.</w:t>
      </w:r>
    </w:p>
    <w:p w:rsidR="005F2457" w:rsidRPr="002D233F" w:rsidRDefault="005F2457" w:rsidP="005F2457">
      <w:pPr>
        <w:pStyle w:val="Heading1"/>
        <w:spacing w:before="0" w:line="360" w:lineRule="auto"/>
        <w:rPr>
          <w:rFonts w:ascii="IRNazanin" w:hAnsi="IRNazanin" w:cs="IRNazanin"/>
          <w:rtl/>
        </w:rPr>
      </w:pPr>
      <w:bookmarkStart w:id="1" w:name="_Toc106208750"/>
      <w:r w:rsidRPr="002D233F">
        <w:rPr>
          <w:rFonts w:ascii="IRNazanin" w:hAnsi="IRNazanin" w:cs="IRNazanin"/>
          <w:rtl/>
        </w:rPr>
        <w:t>جامعه پژوهش</w:t>
      </w:r>
      <w:bookmarkEnd w:id="1"/>
    </w:p>
    <w:p w:rsidR="005F2457" w:rsidRPr="002D233F" w:rsidRDefault="005F2457" w:rsidP="006445BE">
      <w:pPr>
        <w:bidi/>
        <w:spacing w:after="0" w:line="360" w:lineRule="auto"/>
        <w:ind w:firstLine="567"/>
        <w:rPr>
          <w:rFonts w:ascii="IRNazanin" w:hAnsi="IRNazanin" w:cs="IRNazanin"/>
          <w:sz w:val="28"/>
          <w:szCs w:val="28"/>
          <w:rtl/>
        </w:rPr>
      </w:pPr>
      <w:r w:rsidRPr="002D233F">
        <w:rPr>
          <w:rStyle w:val="newsnavtitle"/>
          <w:rFonts w:ascii="IRNazanin" w:hAnsi="IRNazanin" w:cs="IRNazanin"/>
          <w:sz w:val="28"/>
          <w:szCs w:val="28"/>
          <w:rtl/>
        </w:rPr>
        <w:t>جامعه پژوهش این مطالعه  کلیه پرستاران شاغل در بیمارستان روان پزشکی شهید بهشتی در سال 1400</w:t>
      </w:r>
      <w:r w:rsidRPr="002D233F">
        <w:rPr>
          <w:rStyle w:val="newsnavtitle"/>
          <w:rFonts w:ascii="IRNazanin" w:hAnsi="IRNazanin" w:cs="IRNazanin"/>
          <w:sz w:val="28"/>
          <w:szCs w:val="28"/>
        </w:rPr>
        <w:t xml:space="preserve"> </w:t>
      </w:r>
      <w:r w:rsidRPr="002D233F">
        <w:rPr>
          <w:rStyle w:val="newsnavtitle"/>
          <w:rFonts w:ascii="IRNazanin" w:hAnsi="IRNazanin" w:cs="IRNazanin"/>
          <w:sz w:val="28"/>
          <w:szCs w:val="28"/>
          <w:rtl/>
        </w:rPr>
        <w:t xml:space="preserve"> بود (100 </w:t>
      </w:r>
      <w:r w:rsidRPr="002D233F">
        <w:rPr>
          <w:rStyle w:val="newsnavtitle"/>
          <w:rFonts w:ascii="IRNazanin" w:hAnsi="IRNazanin" w:cs="IRNazanin"/>
          <w:sz w:val="28"/>
          <w:szCs w:val="28"/>
        </w:rPr>
        <w:t>N=</w:t>
      </w:r>
      <w:r w:rsidRPr="002D233F">
        <w:rPr>
          <w:rStyle w:val="newsnavtitle"/>
          <w:rFonts w:ascii="IRNazanin" w:hAnsi="IRNazanin" w:cs="IRNazanin"/>
          <w:sz w:val="28"/>
          <w:szCs w:val="28"/>
          <w:rtl/>
        </w:rPr>
        <w:t xml:space="preserve">). </w:t>
      </w:r>
      <w:r w:rsidR="006445BE">
        <w:rPr>
          <w:rStyle w:val="newsnavtitle"/>
          <w:rFonts w:ascii="IRNazanin" w:hAnsi="IRNazanin" w:cs="IRNazanin" w:hint="cs"/>
          <w:sz w:val="28"/>
          <w:szCs w:val="28"/>
          <w:rtl/>
          <w:lang w:bidi="fa-IR"/>
        </w:rPr>
        <w:t xml:space="preserve"> </w:t>
      </w:r>
      <w:r w:rsidRPr="002D233F">
        <w:rPr>
          <w:rFonts w:ascii="IRNazanin" w:hAnsi="IRNazanin" w:cs="IRNazanin"/>
          <w:sz w:val="28"/>
          <w:szCs w:val="28"/>
          <w:rtl/>
          <w:lang w:bidi="fa-IR"/>
        </w:rPr>
        <w:t>داده ها در فاصله زمانی مرداد ماه 1400 لغایت تا اواخر ابان ماه 1400 جمع آوری گردید.</w:t>
      </w:r>
    </w:p>
    <w:p w:rsidR="005F2457" w:rsidRPr="002D233F" w:rsidRDefault="005F2457" w:rsidP="005F2457">
      <w:pPr>
        <w:bidi/>
        <w:spacing w:after="0" w:line="360" w:lineRule="auto"/>
        <w:ind w:firstLine="567"/>
        <w:rPr>
          <w:rFonts w:ascii="IRNazanin" w:hAnsi="IRNazanin" w:cs="IRNazanin"/>
          <w:b/>
          <w:bCs/>
          <w:sz w:val="28"/>
          <w:szCs w:val="28"/>
          <w:rtl/>
          <w:lang w:bidi="fa-IR"/>
        </w:rPr>
      </w:pPr>
      <w:r w:rsidRPr="002D233F">
        <w:rPr>
          <w:rFonts w:ascii="IRNazanin" w:hAnsi="IRNazanin" w:cs="IRNazanin"/>
          <w:b/>
          <w:bCs/>
          <w:sz w:val="28"/>
          <w:szCs w:val="28"/>
          <w:rtl/>
          <w:lang w:bidi="fa-IR"/>
        </w:rPr>
        <w:t>معیارهای ورود به مطالعه</w:t>
      </w:r>
    </w:p>
    <w:p w:rsidR="005F2457" w:rsidRPr="002D233F" w:rsidRDefault="005F2457" w:rsidP="005F2457">
      <w:pPr>
        <w:bidi/>
        <w:spacing w:after="0" w:line="360" w:lineRule="auto"/>
        <w:ind w:firstLine="567"/>
        <w:rPr>
          <w:rFonts w:ascii="IRNazanin" w:hAnsi="IRNazanin" w:cs="IRNazanin"/>
          <w:sz w:val="28"/>
          <w:szCs w:val="28"/>
          <w:lang w:bidi="fa-IR"/>
        </w:rPr>
      </w:pPr>
      <w:r w:rsidRPr="002D233F">
        <w:rPr>
          <w:rFonts w:ascii="IRNazanin" w:hAnsi="IRNazanin" w:cs="IRNazanin"/>
          <w:sz w:val="28"/>
          <w:szCs w:val="28"/>
          <w:rtl/>
          <w:lang w:bidi="fa-IR"/>
        </w:rPr>
        <w:t>دارا بودن مدرک تحصیلی کارشناسی پرستاری و بالاتر</w:t>
      </w:r>
    </w:p>
    <w:p w:rsidR="005F2457" w:rsidRPr="002D233F" w:rsidRDefault="005F2457" w:rsidP="005F2457">
      <w:pPr>
        <w:bidi/>
        <w:spacing w:after="0" w:line="360" w:lineRule="auto"/>
        <w:ind w:firstLine="567"/>
        <w:rPr>
          <w:rFonts w:ascii="IRNazanin" w:hAnsi="IRNazanin" w:cs="IRNazanin"/>
          <w:sz w:val="28"/>
          <w:szCs w:val="28"/>
          <w:lang w:bidi="fa-IR"/>
        </w:rPr>
      </w:pPr>
      <w:r w:rsidRPr="002D233F">
        <w:rPr>
          <w:rFonts w:ascii="IRNazanin" w:hAnsi="IRNazanin" w:cs="IRNazanin"/>
          <w:sz w:val="28"/>
          <w:szCs w:val="28"/>
          <w:rtl/>
          <w:lang w:bidi="fa-IR"/>
        </w:rPr>
        <w:t>داشتن حداقل سابقه کار 6 ماه در بیمارستان شهید بهشتی</w:t>
      </w:r>
    </w:p>
    <w:p w:rsidR="005F2457" w:rsidRPr="002D233F" w:rsidRDefault="005F2457" w:rsidP="005F2457">
      <w:pPr>
        <w:bidi/>
        <w:spacing w:after="0" w:line="360" w:lineRule="auto"/>
        <w:ind w:firstLine="567"/>
        <w:rPr>
          <w:rFonts w:ascii="IRNazanin" w:hAnsi="IRNazanin" w:cs="IRNazanin"/>
          <w:sz w:val="28"/>
          <w:szCs w:val="28"/>
          <w:rtl/>
          <w:lang w:bidi="fa-IR"/>
        </w:rPr>
      </w:pPr>
      <w:r w:rsidRPr="002D233F">
        <w:rPr>
          <w:rFonts w:ascii="IRNazanin" w:hAnsi="IRNazanin" w:cs="IRNazanin"/>
          <w:sz w:val="28"/>
          <w:szCs w:val="28"/>
          <w:rtl/>
          <w:lang w:bidi="fa-IR"/>
        </w:rPr>
        <w:t xml:space="preserve"> نداشتن مرخصی بیش از دوهفته در یک ماه گذشته در بازه زمانی مداخله و جمع اوری داده ها</w:t>
      </w:r>
    </w:p>
    <w:p w:rsidR="005F2457" w:rsidRPr="002D233F" w:rsidRDefault="005F2457" w:rsidP="005F2457">
      <w:pPr>
        <w:bidi/>
        <w:spacing w:after="0" w:line="360" w:lineRule="auto"/>
        <w:ind w:firstLine="567"/>
        <w:jc w:val="lowKashida"/>
        <w:rPr>
          <w:rFonts w:ascii="IRNazanin" w:hAnsi="IRNazanin" w:cs="IRNazanin"/>
          <w:b/>
          <w:bCs/>
          <w:sz w:val="28"/>
          <w:szCs w:val="28"/>
          <w:rtl/>
          <w:lang w:bidi="fa-IR"/>
        </w:rPr>
      </w:pPr>
      <w:r w:rsidRPr="002D233F">
        <w:rPr>
          <w:rFonts w:ascii="IRNazanin" w:hAnsi="IRNazanin" w:cs="IRNazanin"/>
          <w:b/>
          <w:bCs/>
          <w:sz w:val="28"/>
          <w:szCs w:val="28"/>
          <w:rtl/>
          <w:lang w:bidi="fa-IR"/>
        </w:rPr>
        <w:t>روش نمونه</w:t>
      </w:r>
      <w:r w:rsidRPr="002D233F">
        <w:rPr>
          <w:rFonts w:ascii="IRNazanin" w:hAnsi="IRNazanin" w:cs="IRNazanin"/>
          <w:b/>
          <w:bCs/>
          <w:sz w:val="28"/>
          <w:szCs w:val="28"/>
          <w:rtl/>
          <w:lang w:bidi="fa-IR"/>
        </w:rPr>
        <w:softHyphen/>
        <w:t>گیری و حجم نمونه</w:t>
      </w:r>
    </w:p>
    <w:p w:rsidR="005F2457" w:rsidRPr="002D233F" w:rsidRDefault="005F2457" w:rsidP="005F2457">
      <w:pPr>
        <w:bidi/>
        <w:spacing w:after="0" w:line="360" w:lineRule="auto"/>
        <w:ind w:firstLine="567"/>
        <w:jc w:val="lowKashida"/>
        <w:rPr>
          <w:rFonts w:ascii="IRNazanin" w:hAnsi="IRNazanin" w:cs="IRNazanin"/>
          <w:sz w:val="28"/>
          <w:szCs w:val="28"/>
          <w:rtl/>
          <w:lang w:bidi="fa-IR"/>
        </w:rPr>
      </w:pPr>
      <w:r w:rsidRPr="002D233F">
        <w:rPr>
          <w:rFonts w:ascii="IRNazanin" w:hAnsi="IRNazanin" w:cs="IRNazanin"/>
          <w:sz w:val="28"/>
          <w:szCs w:val="28"/>
          <w:rtl/>
          <w:lang w:bidi="fa-IR"/>
        </w:rPr>
        <w:t>جامعه آماری در این پژوهش کلیه پرستاران بیمارستان شهید بهشتی کرمان در سال 1400 بود. لذا کلیه پرستاران بیمارستان شهید بهشتی کرمان که تعداد آن‌ها بر اساس آخرین اطلاعات اخذ شده از کارگزینی بیمارستان شهید بهشتی کرمان 100 نفر بود،  به روش سرشماری وارد مطالعه شدند. دراین پژوهش نمونه پژوهش معادل با جامعه پژوهش بود. در مرحله اول کلیه شرکت کنندگان فرم رضایت نامه الکترونیکی را امضا کردند. شرکت کنندگان به طور تصادفی ساده در دو گروه مداخله و کنترل تخصیص یافتند (هر گروه 50 نفر).</w:t>
      </w:r>
    </w:p>
    <w:p w:rsidR="005F2457" w:rsidRPr="002D233F" w:rsidRDefault="005F2457" w:rsidP="005F2457">
      <w:pPr>
        <w:keepNext/>
        <w:keepLines/>
        <w:bidi/>
        <w:spacing w:after="0" w:line="360" w:lineRule="auto"/>
        <w:ind w:firstLine="567"/>
        <w:contextualSpacing/>
        <w:jc w:val="lowKashida"/>
        <w:outlineLvl w:val="0"/>
        <w:rPr>
          <w:rFonts w:ascii="IRNazanin" w:hAnsi="IRNazanin" w:cs="IRNazanin"/>
          <w:b/>
          <w:bCs/>
          <w:sz w:val="26"/>
          <w:szCs w:val="26"/>
          <w:rtl/>
          <w:lang w:bidi="fa-IR"/>
        </w:rPr>
      </w:pPr>
      <w:bookmarkStart w:id="2" w:name="_Toc106098774"/>
      <w:bookmarkStart w:id="3" w:name="_Toc106208753"/>
      <w:r w:rsidRPr="002D233F">
        <w:rPr>
          <w:rFonts w:ascii="IRNazanin" w:hAnsi="IRNazanin" w:cs="IRNazanin"/>
          <w:b/>
          <w:bCs/>
          <w:sz w:val="26"/>
          <w:szCs w:val="26"/>
          <w:rtl/>
          <w:lang w:bidi="fa-IR"/>
        </w:rPr>
        <w:t>ابزار گردآوری اطلاعات</w:t>
      </w:r>
      <w:bookmarkEnd w:id="2"/>
      <w:bookmarkEnd w:id="3"/>
    </w:p>
    <w:p w:rsidR="005F2457" w:rsidRPr="002D233F" w:rsidRDefault="005F2457" w:rsidP="00F97FE8">
      <w:pPr>
        <w:bidi/>
        <w:spacing w:after="0" w:line="360" w:lineRule="auto"/>
        <w:ind w:firstLine="567"/>
        <w:jc w:val="lowKashida"/>
        <w:rPr>
          <w:rFonts w:ascii="IRNazanin" w:hAnsi="IRNazanin" w:cs="IRNazanin"/>
          <w:sz w:val="28"/>
          <w:szCs w:val="28"/>
          <w:rtl/>
          <w:lang w:bidi="fa-IR"/>
        </w:rPr>
      </w:pPr>
      <w:r w:rsidRPr="002D233F">
        <w:rPr>
          <w:rFonts w:ascii="IRNazanin" w:hAnsi="IRNazanin" w:cs="IRNazanin"/>
          <w:sz w:val="28"/>
          <w:szCs w:val="28"/>
          <w:rtl/>
          <w:lang w:bidi="fa-IR"/>
        </w:rPr>
        <w:t>جهت جمع آوری داده</w:t>
      </w:r>
      <w:r w:rsidRPr="002D233F">
        <w:rPr>
          <w:rFonts w:ascii="IRNazanin" w:hAnsi="IRNazanin" w:cs="IRNazanin"/>
          <w:sz w:val="28"/>
          <w:szCs w:val="28"/>
          <w:rtl/>
          <w:lang w:bidi="fa-IR"/>
        </w:rPr>
        <w:softHyphen/>
        <w:t xml:space="preserve">ها </w:t>
      </w:r>
      <w:r w:rsidR="00F97FE8">
        <w:rPr>
          <w:rFonts w:ascii="IRNazanin" w:hAnsi="IRNazanin" w:cs="IRNazanin" w:hint="cs"/>
          <w:sz w:val="28"/>
          <w:szCs w:val="28"/>
          <w:rtl/>
          <w:lang w:bidi="fa-IR"/>
        </w:rPr>
        <w:t xml:space="preserve">از </w:t>
      </w:r>
      <w:r w:rsidRPr="002D233F">
        <w:rPr>
          <w:rFonts w:ascii="IRNazanin" w:hAnsi="IRNazanin" w:cs="IRNazanin"/>
          <w:sz w:val="28"/>
          <w:szCs w:val="28"/>
          <w:rtl/>
          <w:lang w:bidi="fa-IR"/>
        </w:rPr>
        <w:t xml:space="preserve"> پرسشنامه صلاحیت مراقبت معنوی استفاده شد.</w:t>
      </w:r>
    </w:p>
    <w:p w:rsidR="005F2457" w:rsidRPr="002D233F" w:rsidRDefault="005F2457" w:rsidP="005F2457">
      <w:pPr>
        <w:pBdr>
          <w:top w:val="nil"/>
          <w:left w:val="nil"/>
          <w:bottom w:val="nil"/>
          <w:right w:val="nil"/>
          <w:between w:val="nil"/>
        </w:pBdr>
        <w:bidi/>
        <w:spacing w:after="0" w:line="360" w:lineRule="auto"/>
        <w:ind w:firstLine="567"/>
        <w:jc w:val="both"/>
        <w:rPr>
          <w:rFonts w:ascii="IRNazanin" w:hAnsi="IRNazanin" w:cs="IRNazanin"/>
          <w:b/>
          <w:bCs/>
          <w:sz w:val="26"/>
          <w:szCs w:val="26"/>
          <w:lang w:bidi="fa-IR"/>
        </w:rPr>
      </w:pPr>
      <w:r w:rsidRPr="002D233F">
        <w:rPr>
          <w:rFonts w:ascii="IRNazanin" w:hAnsi="IRNazanin" w:cs="IRNazanin"/>
          <w:b/>
          <w:bCs/>
          <w:sz w:val="26"/>
          <w:szCs w:val="26"/>
          <w:rtl/>
          <w:lang w:bidi="fa-IR"/>
        </w:rPr>
        <w:t xml:space="preserve">پرسشنامه صلاحیت مراقبت معنوی </w:t>
      </w:r>
      <w:r w:rsidRPr="002D233F">
        <w:rPr>
          <w:rFonts w:ascii="IRNazanin" w:hAnsi="IRNazanin" w:cs="IRNazanin"/>
          <w:b/>
          <w:bCs/>
          <w:sz w:val="26"/>
          <w:szCs w:val="26"/>
          <w:lang w:bidi="fa-IR"/>
        </w:rPr>
        <w:t>(</w:t>
      </w:r>
      <w:r w:rsidRPr="002D233F">
        <w:rPr>
          <w:rFonts w:ascii="IRNazanin" w:hAnsi="IRNazanin" w:cs="IRNazanin"/>
          <w:b/>
          <w:bCs/>
          <w:sz w:val="26"/>
          <w:szCs w:val="26"/>
          <w:vertAlign w:val="superscript"/>
          <w:lang w:bidi="fa-IR"/>
        </w:rPr>
        <w:footnoteReference w:id="3"/>
      </w:r>
      <w:r w:rsidRPr="002D233F">
        <w:rPr>
          <w:rFonts w:ascii="IRNazanin" w:hAnsi="IRNazanin" w:cs="IRNazanin"/>
          <w:b/>
          <w:bCs/>
          <w:sz w:val="26"/>
          <w:szCs w:val="26"/>
          <w:lang w:bidi="fa-IR"/>
        </w:rPr>
        <w:t>SCCS)</w:t>
      </w:r>
    </w:p>
    <w:p w:rsidR="005F2457" w:rsidRPr="002D233F" w:rsidRDefault="005F2457" w:rsidP="005F2457">
      <w:pPr>
        <w:bidi/>
        <w:spacing w:after="0" w:line="360" w:lineRule="auto"/>
        <w:ind w:firstLine="567"/>
        <w:jc w:val="both"/>
        <w:rPr>
          <w:rFonts w:ascii="IRNazanin" w:hAnsi="IRNazanin" w:cs="IRNazanin"/>
          <w:sz w:val="28"/>
          <w:szCs w:val="28"/>
          <w:rtl/>
          <w:lang w:bidi="fa-IR"/>
        </w:rPr>
      </w:pPr>
      <w:r w:rsidRPr="002D233F">
        <w:rPr>
          <w:rFonts w:ascii="IRNazanin" w:hAnsi="IRNazanin" w:cs="IRNazanin"/>
          <w:sz w:val="28"/>
          <w:szCs w:val="28"/>
          <w:rtl/>
          <w:lang w:bidi="fa-IR"/>
        </w:rPr>
        <w:lastRenderedPageBreak/>
        <w:t xml:space="preserve">         پرسشنامه صلاحیت مراقبت معنوی </w:t>
      </w:r>
      <w:r w:rsidRPr="002D233F">
        <w:rPr>
          <w:rFonts w:ascii="IRNazanin" w:hAnsi="IRNazanin" w:cs="IRNazanin"/>
          <w:sz w:val="28"/>
          <w:szCs w:val="28"/>
          <w:lang w:bidi="fa-IR"/>
        </w:rPr>
        <w:t>(SCCS)</w:t>
      </w:r>
      <w:r w:rsidRPr="002D233F">
        <w:rPr>
          <w:rFonts w:ascii="IRNazanin" w:hAnsi="IRNazanin" w:cs="IRNazanin"/>
          <w:sz w:val="28"/>
          <w:szCs w:val="28"/>
          <w:rtl/>
          <w:lang w:bidi="fa-IR"/>
        </w:rPr>
        <w:t xml:space="preserve"> توسط </w:t>
      </w:r>
      <w:r w:rsidRPr="002D233F">
        <w:rPr>
          <w:rFonts w:ascii="IRNazanin" w:hAnsi="IRNazanin" w:cs="IRNazanin"/>
          <w:sz w:val="28"/>
          <w:szCs w:val="28"/>
          <w:lang w:bidi="fa-IR"/>
        </w:rPr>
        <w:t>Leeuwen</w:t>
      </w:r>
      <w:r w:rsidRPr="002D233F">
        <w:rPr>
          <w:rFonts w:ascii="IRNazanin" w:hAnsi="IRNazanin" w:cs="IRNazanin"/>
          <w:sz w:val="28"/>
          <w:szCs w:val="28"/>
          <w:rtl/>
          <w:lang w:bidi="fa-IR"/>
        </w:rPr>
        <w:t xml:space="preserve"> و همکاران در سال ۲۰۰۹ طراحی شد. این پرسشنامه دارای ۲۷ سوال و شامل ۶ بعد مرتبط با صلاحیت پرستاری در ارائه مراقبت های معنوی به شرح زیر است: </w:t>
      </w:r>
    </w:p>
    <w:p w:rsidR="005F2457" w:rsidRPr="002D233F" w:rsidRDefault="005F2457" w:rsidP="005F2457">
      <w:pPr>
        <w:bidi/>
        <w:spacing w:after="0" w:line="360" w:lineRule="auto"/>
        <w:ind w:firstLine="567"/>
        <w:jc w:val="both"/>
        <w:rPr>
          <w:rFonts w:ascii="IRNazanin" w:hAnsi="IRNazanin" w:cs="IRNazanin"/>
          <w:sz w:val="28"/>
          <w:szCs w:val="28"/>
          <w:rtl/>
          <w:lang w:bidi="fa-IR"/>
        </w:rPr>
      </w:pPr>
      <w:r w:rsidRPr="002D233F">
        <w:rPr>
          <w:rFonts w:ascii="IRNazanin" w:hAnsi="IRNazanin" w:cs="IRNazanin"/>
          <w:b/>
          <w:bCs/>
          <w:sz w:val="28"/>
          <w:szCs w:val="28"/>
          <w:rtl/>
          <w:lang w:bidi="fa-IR"/>
        </w:rPr>
        <w:t xml:space="preserve">1-ارزیابی و اجرای مراقبت های معنوی: </w:t>
      </w:r>
      <w:r w:rsidRPr="002D233F">
        <w:rPr>
          <w:rFonts w:ascii="IRNazanin" w:hAnsi="IRNazanin" w:cs="IRNazanin"/>
          <w:sz w:val="28"/>
          <w:szCs w:val="28"/>
          <w:rtl/>
          <w:lang w:bidi="fa-IR"/>
        </w:rPr>
        <w:t xml:space="preserve">این بعد به توانایی تعیین نیازها و مشکلات معنوی و برنامه‌ریزی برای مراقبت معنوی اشاره می‌کند (6  ایتم از 1-6). </w:t>
      </w:r>
    </w:p>
    <w:p w:rsidR="005F2457" w:rsidRPr="002D233F" w:rsidRDefault="005F2457" w:rsidP="005F2457">
      <w:pPr>
        <w:bidi/>
        <w:spacing w:after="0" w:line="360" w:lineRule="auto"/>
        <w:ind w:firstLine="567"/>
        <w:jc w:val="both"/>
        <w:rPr>
          <w:rFonts w:ascii="IRNazanin" w:hAnsi="IRNazanin" w:cs="IRNazanin"/>
          <w:sz w:val="28"/>
          <w:szCs w:val="28"/>
          <w:rtl/>
          <w:lang w:bidi="fa-IR"/>
        </w:rPr>
      </w:pPr>
      <w:r w:rsidRPr="002D233F">
        <w:rPr>
          <w:rFonts w:ascii="IRNazanin" w:hAnsi="IRNazanin" w:cs="IRNazanin"/>
          <w:b/>
          <w:bCs/>
          <w:sz w:val="28"/>
          <w:szCs w:val="28"/>
          <w:rtl/>
          <w:lang w:bidi="fa-IR"/>
        </w:rPr>
        <w:t>2-تخصص گرایی و بهبود کیفیت مراقبت معنوی:</w:t>
      </w:r>
      <w:r w:rsidRPr="002D233F">
        <w:rPr>
          <w:rFonts w:ascii="IRNazanin" w:hAnsi="IRNazanin" w:cs="IRNazanin"/>
          <w:sz w:val="28"/>
          <w:szCs w:val="28"/>
          <w:rtl/>
          <w:lang w:bidi="fa-IR"/>
        </w:rPr>
        <w:t xml:space="preserve"> شامل آن قسمت از فعالیت‌های پرستاران است که هدفش اطمینان از کیفیت مراقبت‌ها و گسترش خط‌مشی‌ها در حوزه مراقبت های معنوی است (6 ایتم از 7-12). </w:t>
      </w:r>
    </w:p>
    <w:p w:rsidR="005F2457" w:rsidRPr="002D233F" w:rsidRDefault="005F2457" w:rsidP="005F2457">
      <w:pPr>
        <w:bidi/>
        <w:spacing w:after="0" w:line="360" w:lineRule="auto"/>
        <w:ind w:firstLine="567"/>
        <w:jc w:val="both"/>
        <w:rPr>
          <w:rFonts w:ascii="IRNazanin" w:hAnsi="IRNazanin" w:cs="IRNazanin"/>
          <w:sz w:val="28"/>
          <w:szCs w:val="28"/>
          <w:rtl/>
          <w:lang w:bidi="fa-IR"/>
        </w:rPr>
      </w:pPr>
      <w:r w:rsidRPr="002D233F">
        <w:rPr>
          <w:rFonts w:ascii="IRNazanin" w:hAnsi="IRNazanin" w:cs="IRNazanin"/>
          <w:b/>
          <w:bCs/>
          <w:sz w:val="28"/>
          <w:szCs w:val="28"/>
          <w:rtl/>
          <w:lang w:bidi="fa-IR"/>
        </w:rPr>
        <w:t>3-حمایت فردی و مشاوره با بیمار:</w:t>
      </w:r>
      <w:r w:rsidRPr="002D233F">
        <w:rPr>
          <w:rFonts w:ascii="IRNazanin" w:hAnsi="IRNazanin" w:cs="IRNazanin"/>
          <w:sz w:val="28"/>
          <w:szCs w:val="28"/>
          <w:rtl/>
          <w:lang w:bidi="fa-IR"/>
        </w:rPr>
        <w:t xml:space="preserve"> که قلب مراقبت معنوی است و تدارک حقیقی و ارزشیابی مراقبت های معنوی به‌صورت چهره به چهره برای بیمار و بستگانش است (6 ایتم از 13-18). </w:t>
      </w:r>
    </w:p>
    <w:p w:rsidR="005F2457" w:rsidRPr="002D233F" w:rsidRDefault="005F2457" w:rsidP="005F2457">
      <w:pPr>
        <w:bidi/>
        <w:spacing w:after="0" w:line="360" w:lineRule="auto"/>
        <w:ind w:firstLine="567"/>
        <w:jc w:val="both"/>
        <w:rPr>
          <w:rFonts w:ascii="IRNazanin" w:hAnsi="IRNazanin" w:cs="IRNazanin"/>
          <w:sz w:val="28"/>
          <w:szCs w:val="28"/>
          <w:rtl/>
          <w:lang w:bidi="fa-IR"/>
        </w:rPr>
      </w:pPr>
      <w:r w:rsidRPr="002D233F">
        <w:rPr>
          <w:rFonts w:ascii="IRNazanin" w:hAnsi="IRNazanin" w:cs="IRNazanin"/>
          <w:b/>
          <w:bCs/>
          <w:sz w:val="28"/>
          <w:szCs w:val="28"/>
          <w:rtl/>
          <w:lang w:bidi="fa-IR"/>
        </w:rPr>
        <w:t>4- ارجاع به متخصصان:</w:t>
      </w:r>
      <w:r w:rsidRPr="002D233F">
        <w:rPr>
          <w:rFonts w:ascii="IRNazanin" w:hAnsi="IRNazanin" w:cs="IRNazanin"/>
          <w:sz w:val="28"/>
          <w:szCs w:val="28"/>
          <w:rtl/>
          <w:lang w:bidi="fa-IR"/>
        </w:rPr>
        <w:t xml:space="preserve">  همکاری با سایر حیطه‌های مراقبت بهداشتی مرتبط است و مشاور مذهبی با فرد خبره در ارائه مشاوره‌های مذهبی به‌طور واضح نقطه ثقل آن است (3 ایتم از 19-21). </w:t>
      </w:r>
    </w:p>
    <w:p w:rsidR="005F2457" w:rsidRPr="002D233F" w:rsidRDefault="005F2457" w:rsidP="005F2457">
      <w:pPr>
        <w:bidi/>
        <w:spacing w:after="0" w:line="360" w:lineRule="auto"/>
        <w:ind w:firstLine="567"/>
        <w:jc w:val="both"/>
        <w:rPr>
          <w:rFonts w:ascii="IRNazanin" w:hAnsi="IRNazanin" w:cs="IRNazanin"/>
          <w:sz w:val="28"/>
          <w:szCs w:val="28"/>
          <w:rtl/>
          <w:lang w:bidi="fa-IR"/>
        </w:rPr>
      </w:pPr>
      <w:r w:rsidRPr="002D233F">
        <w:rPr>
          <w:rFonts w:ascii="IRNazanin" w:hAnsi="IRNazanin" w:cs="IRNazanin"/>
          <w:b/>
          <w:bCs/>
          <w:sz w:val="28"/>
          <w:szCs w:val="28"/>
          <w:rtl/>
          <w:lang w:bidi="fa-IR"/>
        </w:rPr>
        <w:t>5- نگرش درباره معنویت بیمار:</w:t>
      </w:r>
      <w:r w:rsidRPr="002D233F">
        <w:rPr>
          <w:rFonts w:ascii="IRNazanin" w:hAnsi="IRNazanin" w:cs="IRNazanin"/>
          <w:sz w:val="28"/>
          <w:szCs w:val="28"/>
          <w:rtl/>
          <w:lang w:bidi="fa-IR"/>
        </w:rPr>
        <w:t xml:space="preserve"> که عوامل فردی مرتبط با تدارک مراقبت های معنوی در آن طبقه‌بندی می‌شوند (4 ایتم از 22-25). </w:t>
      </w:r>
    </w:p>
    <w:p w:rsidR="005F2457" w:rsidRPr="002D233F" w:rsidRDefault="005F2457" w:rsidP="005F2457">
      <w:pPr>
        <w:bidi/>
        <w:spacing w:after="0" w:line="360" w:lineRule="auto"/>
        <w:ind w:firstLine="567"/>
        <w:jc w:val="both"/>
        <w:rPr>
          <w:rFonts w:ascii="IRNazanin" w:hAnsi="IRNazanin" w:cs="IRNazanin"/>
          <w:sz w:val="28"/>
          <w:szCs w:val="28"/>
          <w:rtl/>
          <w:lang w:bidi="fa-IR"/>
        </w:rPr>
      </w:pPr>
      <w:r w:rsidRPr="002D233F">
        <w:rPr>
          <w:rFonts w:ascii="IRNazanin" w:hAnsi="IRNazanin" w:cs="IRNazanin"/>
          <w:b/>
          <w:bCs/>
          <w:sz w:val="28"/>
          <w:szCs w:val="28"/>
          <w:rtl/>
          <w:lang w:bidi="fa-IR"/>
        </w:rPr>
        <w:t>6-ارتباطات:</w:t>
      </w:r>
      <w:r w:rsidRPr="002D233F">
        <w:rPr>
          <w:rFonts w:ascii="IRNazanin" w:hAnsi="IRNazanin" w:cs="IRNazanin"/>
          <w:sz w:val="28"/>
          <w:szCs w:val="28"/>
          <w:rtl/>
          <w:lang w:bidi="fa-IR"/>
        </w:rPr>
        <w:t xml:space="preserve"> که ارتباط بین پرستار و بیمار است(2 ایتم از 26-27) .</w:t>
      </w:r>
    </w:p>
    <w:p w:rsidR="005F2457" w:rsidRPr="002D233F" w:rsidRDefault="005F2457" w:rsidP="0043221B">
      <w:pPr>
        <w:bidi/>
        <w:spacing w:after="0" w:line="360" w:lineRule="auto"/>
        <w:ind w:firstLine="567"/>
        <w:jc w:val="both"/>
        <w:rPr>
          <w:rFonts w:ascii="IRNazanin" w:hAnsi="IRNazanin" w:cs="IRNazanin"/>
          <w:sz w:val="28"/>
          <w:szCs w:val="28"/>
          <w:rtl/>
          <w:lang w:bidi="fa-IR"/>
        </w:rPr>
      </w:pPr>
      <w:r w:rsidRPr="002D233F">
        <w:rPr>
          <w:rFonts w:ascii="IRNazanin" w:hAnsi="IRNazanin" w:cs="IRNazanin"/>
          <w:sz w:val="28"/>
          <w:szCs w:val="28"/>
          <w:rtl/>
          <w:lang w:bidi="fa-IR"/>
        </w:rPr>
        <w:t xml:space="preserve"> نحوه نمره دهی این ابزار در مقیاس 5 درجه‌ای لیکرت از کاملاً موافقم تا کاملاً مخالفم است، ‌بطوری‌که نمره کلی بین 27 تا 135 متغیر است و نمره بالاتر نشانه صلاحیت معنوی بالاتر می باشد.  روایی و پایایی این پرسشنامه توسط </w:t>
      </w:r>
      <w:r w:rsidRPr="002D233F">
        <w:rPr>
          <w:rFonts w:ascii="IRNazanin" w:hAnsi="IRNazanin" w:cs="IRNazanin"/>
          <w:sz w:val="28"/>
          <w:szCs w:val="28"/>
          <w:lang w:bidi="fa-IR"/>
        </w:rPr>
        <w:t>Leeuwen</w:t>
      </w:r>
      <w:r w:rsidRPr="002D233F">
        <w:rPr>
          <w:rFonts w:ascii="IRNazanin" w:hAnsi="IRNazanin" w:cs="IRNazanin"/>
          <w:sz w:val="28"/>
          <w:szCs w:val="28"/>
          <w:rtl/>
          <w:lang w:bidi="fa-IR"/>
        </w:rPr>
        <w:t xml:space="preserve"> در سال 2009 انجام شده است. بررسی پایایی  از همسانی درونی استفاده شد و ضریب الفا کرونباخ برای ابعاد ارزیابی و اجرای مراقبت های معنوی 82/0، تخصص گرایی و بهبود کیفیت مراقبت معنوی 82/0، حمایت فردی و مشاوره با بیمار 81/0، ارجاع به متخصصان 79/0، نگرش درباره معنویت بیمار 56/0، ارتباطات 71/0 در این پرسشنامه گزارش شد </w:t>
      </w:r>
      <w:r w:rsidRPr="002D233F">
        <w:rPr>
          <w:rFonts w:ascii="IRNazanin" w:hAnsi="IRNazanin" w:cs="IRNazanin"/>
          <w:sz w:val="28"/>
          <w:szCs w:val="28"/>
          <w:rtl/>
          <w:lang w:bidi="fa-IR"/>
        </w:rPr>
        <w:fldChar w:fldCharType="begin"/>
      </w:r>
      <w:r w:rsidR="0043221B">
        <w:rPr>
          <w:rFonts w:ascii="IRNazanin" w:hAnsi="IRNazanin" w:cs="IRNazanin"/>
          <w:sz w:val="28"/>
          <w:szCs w:val="28"/>
          <w:rtl/>
          <w:lang w:bidi="fa-IR"/>
        </w:rPr>
        <w:instrText xml:space="preserve"> </w:instrText>
      </w:r>
      <w:r w:rsidR="0043221B">
        <w:rPr>
          <w:rFonts w:ascii="IRNazanin" w:hAnsi="IRNazanin" w:cs="IRNazanin"/>
          <w:sz w:val="28"/>
          <w:szCs w:val="28"/>
          <w:lang w:bidi="fa-IR"/>
        </w:rPr>
        <w:instrText>ADDIN EN.CITE &lt;EndNote&gt;&lt;Cite&gt;&lt;Author&gt;Leeuwen&lt;/Author&gt;&lt;Year&gt;2009&lt;/Year&gt;&lt;RecNum&gt;62&lt;/RecNum&gt;&lt;DisplayText&gt;(28)&lt;/DisplayText&gt;&lt;record&gt;&lt;rec-number&gt;62&lt;/rec-number&gt;&lt;foreign-keys&gt;&lt;key app="EN" db-id="5fp202xe3fr0f1evtfyxdrzirraepse92vet" timestamp="1654239445"&gt;62</w:instrText>
      </w:r>
      <w:r w:rsidR="0043221B">
        <w:rPr>
          <w:rFonts w:ascii="IRNazanin" w:hAnsi="IRNazanin" w:cs="IRNazanin"/>
          <w:sz w:val="28"/>
          <w:szCs w:val="28"/>
          <w:rtl/>
          <w:lang w:bidi="fa-IR"/>
        </w:rPr>
        <w:instrText>&lt;/</w:instrText>
      </w:r>
      <w:r w:rsidR="0043221B">
        <w:rPr>
          <w:rFonts w:ascii="IRNazanin" w:hAnsi="IRNazanin" w:cs="IRNazanin"/>
          <w:sz w:val="28"/>
          <w:szCs w:val="28"/>
          <w:lang w:bidi="fa-IR"/>
        </w:rPr>
        <w:instrText>key&gt;&lt;/foreign-keys&gt;&lt;ref-type name="Journal Article"&gt;17&lt;/ref-type&gt;&lt;contributors&gt;&lt;authors&gt;&lt;author&gt;Leeuwen, René&lt;/author&gt;&lt;author&gt;Tiesinga, Lucas&lt;/author&gt;&lt;author&gt;Middel, Berrie&lt;/author&gt;&lt;author&gt;Post, Doeke&lt;/author&gt;&lt;author&gt;Jochemsen, H.&lt;/author&gt;&lt;/authors&gt;&lt;/contributors&gt;&lt;titles&gt;&lt;title&gt;The validity and reliability of an instrument to assess nursing competencies in spiritual care&lt;/title&gt;&lt;secondary-title&gt;Journal of clinical nursing&lt;/secondary-title&gt;&lt;/titles&gt;&lt;periodical&gt;&lt;full-title&gt;Journal of clinical nursing&lt;/full</w:instrText>
      </w:r>
      <w:r w:rsidR="0043221B">
        <w:rPr>
          <w:rFonts w:ascii="IRNazanin" w:hAnsi="IRNazanin" w:cs="IRNazanin"/>
          <w:sz w:val="28"/>
          <w:szCs w:val="28"/>
          <w:rtl/>
          <w:lang w:bidi="fa-IR"/>
        </w:rPr>
        <w:instrText>-</w:instrText>
      </w:r>
      <w:r w:rsidR="0043221B">
        <w:rPr>
          <w:rFonts w:ascii="IRNazanin" w:hAnsi="IRNazanin" w:cs="IRNazanin"/>
          <w:sz w:val="28"/>
          <w:szCs w:val="28"/>
          <w:lang w:bidi="fa-IR"/>
        </w:rPr>
        <w:instrText>title&gt;&lt;/periodical&gt;&lt;pages&gt;2857-69&lt;/pages&gt;&lt;volume&gt;18&lt;/volume&gt;&lt;dates&gt;&lt;year&gt;2009&lt;/year&gt;&lt;pub-dates&gt;&lt;date&gt;10/01&lt;/date&gt;&lt;/pub-dates&gt;&lt;/dates&gt;&lt;urls&gt;&lt;/urls&gt;&lt;electronic-resource-num&gt;10.1111/j.1365-2702.2008.02594.x&lt;/electronic-resource-num&gt;&lt;/record&gt;&lt;/Cite&gt;&lt;/EndNote</w:instrText>
      </w:r>
      <w:r w:rsidR="0043221B">
        <w:rPr>
          <w:rFonts w:ascii="IRNazanin" w:hAnsi="IRNazanin" w:cs="IRNazanin"/>
          <w:sz w:val="28"/>
          <w:szCs w:val="28"/>
          <w:rtl/>
          <w:lang w:bidi="fa-IR"/>
        </w:rPr>
        <w:instrText>&gt;</w:instrText>
      </w:r>
      <w:r w:rsidRPr="002D233F">
        <w:rPr>
          <w:rFonts w:ascii="IRNazanin" w:hAnsi="IRNazanin" w:cs="IRNazanin"/>
          <w:sz w:val="28"/>
          <w:szCs w:val="28"/>
          <w:rtl/>
          <w:lang w:bidi="fa-IR"/>
        </w:rPr>
        <w:fldChar w:fldCharType="separate"/>
      </w:r>
      <w:r w:rsidR="0043221B">
        <w:rPr>
          <w:rFonts w:ascii="IRNazanin" w:hAnsi="IRNazanin" w:cs="IRNazanin"/>
          <w:noProof/>
          <w:sz w:val="28"/>
          <w:szCs w:val="28"/>
          <w:rtl/>
          <w:lang w:bidi="fa-IR"/>
        </w:rPr>
        <w:t>(28)</w:t>
      </w:r>
      <w:r w:rsidRPr="002D233F">
        <w:rPr>
          <w:rFonts w:ascii="IRNazanin" w:hAnsi="IRNazanin" w:cs="IRNazanin"/>
          <w:sz w:val="28"/>
          <w:szCs w:val="28"/>
          <w:rtl/>
          <w:lang w:bidi="fa-IR"/>
        </w:rPr>
        <w:fldChar w:fldCharType="end"/>
      </w:r>
      <w:r w:rsidRPr="002D233F">
        <w:rPr>
          <w:rFonts w:ascii="IRNazanin" w:hAnsi="IRNazanin" w:cs="IRNazanin"/>
          <w:sz w:val="28"/>
          <w:szCs w:val="28"/>
          <w:rtl/>
          <w:lang w:bidi="fa-IR"/>
        </w:rPr>
        <w:t>.</w:t>
      </w:r>
    </w:p>
    <w:p w:rsidR="005F2457" w:rsidRPr="002D233F" w:rsidRDefault="005F2457" w:rsidP="0043221B">
      <w:pPr>
        <w:bidi/>
        <w:spacing w:after="0" w:line="360" w:lineRule="auto"/>
        <w:ind w:firstLine="567"/>
        <w:jc w:val="both"/>
        <w:rPr>
          <w:rFonts w:ascii="IRNazanin" w:hAnsi="IRNazanin" w:cs="IRNazanin"/>
          <w:sz w:val="28"/>
          <w:szCs w:val="28"/>
          <w:rtl/>
          <w:lang w:bidi="fa-IR"/>
        </w:rPr>
      </w:pPr>
      <w:r w:rsidRPr="002D233F">
        <w:rPr>
          <w:rFonts w:ascii="IRNazanin" w:hAnsi="IRNazanin" w:cs="IRNazanin"/>
          <w:sz w:val="28"/>
          <w:szCs w:val="28"/>
          <w:rtl/>
          <w:lang w:bidi="fa-IR"/>
        </w:rPr>
        <w:lastRenderedPageBreak/>
        <w:t xml:space="preserve">روایی محتوا با تحلیل عاملی اکتشافی و پایایی (‌همسانی درونی )‌ این ابزار در  ایران توسط خلج و همکاران (1392)‌  مورد بررسی و تأیید شده است. برای بررسی پایایی از همسانی درونی استفاده شده است و  ضریب کرونباخ برای کل پرسشنامه  77/0 برای ابعاد ارزیابی و اجرای مراقبتهای معنوی 85/0، تخصص گرایی و بهبود کیفیت مراقبت معنوی 82/0، حمایت فردی و مشاوره با بیمار 76/0، ارجاع به متخصصان 83/0، نگرش درباره معنویت بیمار 72/0، ارتباطات 65/0  در این پرسشنامه گزارش شد </w:t>
      </w:r>
      <w:r w:rsidRPr="002D233F">
        <w:rPr>
          <w:rFonts w:ascii="IRNazanin" w:hAnsi="IRNazanin" w:cs="IRNazanin"/>
          <w:sz w:val="28"/>
          <w:szCs w:val="28"/>
          <w:rtl/>
          <w:lang w:bidi="fa-IR"/>
        </w:rPr>
        <w:fldChar w:fldCharType="begin"/>
      </w:r>
      <w:r w:rsidR="0043221B">
        <w:rPr>
          <w:rFonts w:ascii="IRNazanin" w:hAnsi="IRNazanin" w:cs="IRNazanin"/>
          <w:sz w:val="28"/>
          <w:szCs w:val="28"/>
          <w:rtl/>
          <w:lang w:bidi="fa-IR"/>
        </w:rPr>
        <w:instrText xml:space="preserve"> </w:instrText>
      </w:r>
      <w:r w:rsidR="0043221B">
        <w:rPr>
          <w:rFonts w:ascii="IRNazanin" w:hAnsi="IRNazanin" w:cs="IRNazanin"/>
          <w:sz w:val="28"/>
          <w:szCs w:val="28"/>
          <w:lang w:bidi="fa-IR"/>
        </w:rPr>
        <w:instrText>ADDIN EN.CITE &lt;EndNote&gt;&lt;Cite&gt;&lt;Author&gt;Khalaj&lt;/Author&gt;&lt;Year&gt;2013&lt;/Year&gt;&lt;RecNum&gt;63&lt;/RecNum&gt;&lt;DisplayText&gt;(29)&lt;/DisplayText&gt;&lt;record&gt;&lt;rec-number&gt;63&lt;/rec-number&gt;&lt;foreign-keys&gt;&lt;key app="EN" db-id="5fp202xe3fr0f1evtfyxdrzirraepse92vet" timestamp="1654239445"&gt;63</w:instrText>
      </w:r>
      <w:r w:rsidR="0043221B">
        <w:rPr>
          <w:rFonts w:ascii="IRNazanin" w:hAnsi="IRNazanin" w:cs="IRNazanin"/>
          <w:sz w:val="28"/>
          <w:szCs w:val="28"/>
          <w:rtl/>
          <w:lang w:bidi="fa-IR"/>
        </w:rPr>
        <w:instrText>&lt;/</w:instrText>
      </w:r>
      <w:r w:rsidR="0043221B">
        <w:rPr>
          <w:rFonts w:ascii="IRNazanin" w:hAnsi="IRNazanin" w:cs="IRNazanin"/>
          <w:sz w:val="28"/>
          <w:szCs w:val="28"/>
          <w:lang w:bidi="fa-IR"/>
        </w:rPr>
        <w:instrText>key&gt;&lt;/foreign-keys&gt;&lt;ref-type name="Journal Article"&gt;17&lt;/ref-type&gt;&lt;contributors&gt;&lt;authors&gt;&lt;author&gt;Khalaj, M.&lt;/author&gt;&lt;author&gt;Pakpour, A.&lt;/author&gt;&lt;author&gt;Mohammadi Zeidi, I.&lt;/author&gt;&lt;/authors&gt;&lt;/contributors&gt;&lt;titles&gt;&lt;title&gt;Validity and reliability of a Persian version of nursing students’ competence scale in spiritual care&lt;/title&gt;&lt;secondary-title&gt;Journal of Inflammatory Diseases&lt;/secondary-title&gt;&lt;/titles&gt;&lt;periodical&gt;&lt;full-title&gt;Journal of Inflammatory Diseases&lt;/full-title&gt;&lt;/periodical&gt;&lt;pages&gt;63-70&lt;/pages&gt;&lt;volume&gt;17&lt;/volume&gt;&lt;number&gt;2&lt;/number&gt;&lt;section&gt;63&lt;/section&gt;&lt;keywords&gt;&lt;keyword&gt;Validity, Reliability, Nursing, Competence, Spiritual Care&lt;/keyword&gt;&lt;/keywords&gt;&lt;dates&gt;&lt;year&gt;2013&lt;/year&gt;&lt;/dates&gt;&lt;isbn&gt;1561-3666&lt;/isbn&gt;&lt;call-num&gt;A-10-23-4&lt;/call-num&gt;&lt;work-type&gt;Research</w:instrText>
      </w:r>
      <w:r w:rsidR="0043221B">
        <w:rPr>
          <w:rFonts w:ascii="IRNazanin" w:hAnsi="IRNazanin" w:cs="IRNazanin"/>
          <w:sz w:val="28"/>
          <w:szCs w:val="28"/>
          <w:rtl/>
          <w:lang w:bidi="fa-IR"/>
        </w:rPr>
        <w:instrText>&lt;/</w:instrText>
      </w:r>
      <w:r w:rsidR="0043221B">
        <w:rPr>
          <w:rFonts w:ascii="IRNazanin" w:hAnsi="IRNazanin" w:cs="IRNazanin"/>
          <w:sz w:val="28"/>
          <w:szCs w:val="28"/>
          <w:lang w:bidi="fa-IR"/>
        </w:rPr>
        <w:instrText>work-type&gt;&lt;urls&gt;&lt;related-urls&gt;&lt;url&gt;http://journal.qums.ac.ir/article-1-1396-en.html&lt;/url&gt;&lt;/related-urls&gt;&lt;pdf-urls&gt;&lt;url&gt;http://journal.qums.ac.ir/article-1-1396-en.pdf&lt;/url&gt;&lt;/pdf-urls&gt;&lt;/urls&gt;&lt;language&gt;eng&lt;/language&gt;&lt;access-date&gt;2013&lt;/access-date&gt;&lt;/record</w:instrText>
      </w:r>
      <w:r w:rsidR="0043221B">
        <w:rPr>
          <w:rFonts w:ascii="IRNazanin" w:hAnsi="IRNazanin" w:cs="IRNazanin"/>
          <w:sz w:val="28"/>
          <w:szCs w:val="28"/>
          <w:rtl/>
          <w:lang w:bidi="fa-IR"/>
        </w:rPr>
        <w:instrText>&gt;&lt;/</w:instrText>
      </w:r>
      <w:r w:rsidR="0043221B">
        <w:rPr>
          <w:rFonts w:ascii="IRNazanin" w:hAnsi="IRNazanin" w:cs="IRNazanin"/>
          <w:sz w:val="28"/>
          <w:szCs w:val="28"/>
          <w:lang w:bidi="fa-IR"/>
        </w:rPr>
        <w:instrText>Cite&gt;&lt;/EndNote</w:instrText>
      </w:r>
      <w:r w:rsidR="0043221B">
        <w:rPr>
          <w:rFonts w:ascii="IRNazanin" w:hAnsi="IRNazanin" w:cs="IRNazanin"/>
          <w:sz w:val="28"/>
          <w:szCs w:val="28"/>
          <w:rtl/>
          <w:lang w:bidi="fa-IR"/>
        </w:rPr>
        <w:instrText>&gt;</w:instrText>
      </w:r>
      <w:r w:rsidRPr="002D233F">
        <w:rPr>
          <w:rFonts w:ascii="IRNazanin" w:hAnsi="IRNazanin" w:cs="IRNazanin"/>
          <w:sz w:val="28"/>
          <w:szCs w:val="28"/>
          <w:rtl/>
          <w:lang w:bidi="fa-IR"/>
        </w:rPr>
        <w:fldChar w:fldCharType="separate"/>
      </w:r>
      <w:r w:rsidR="0043221B">
        <w:rPr>
          <w:rFonts w:ascii="IRNazanin" w:hAnsi="IRNazanin" w:cs="IRNazanin"/>
          <w:noProof/>
          <w:sz w:val="28"/>
          <w:szCs w:val="28"/>
          <w:rtl/>
          <w:lang w:bidi="fa-IR"/>
        </w:rPr>
        <w:t>(29)</w:t>
      </w:r>
      <w:r w:rsidRPr="002D233F">
        <w:rPr>
          <w:rFonts w:ascii="IRNazanin" w:hAnsi="IRNazanin" w:cs="IRNazanin"/>
          <w:sz w:val="28"/>
          <w:szCs w:val="28"/>
          <w:rtl/>
          <w:lang w:bidi="fa-IR"/>
        </w:rPr>
        <w:fldChar w:fldCharType="end"/>
      </w:r>
      <w:r w:rsidRPr="002D233F">
        <w:rPr>
          <w:rFonts w:ascii="IRNazanin" w:hAnsi="IRNazanin" w:cs="IRNazanin"/>
          <w:sz w:val="28"/>
          <w:szCs w:val="28"/>
          <w:rtl/>
          <w:lang w:bidi="fa-IR"/>
        </w:rPr>
        <w:t>.</w:t>
      </w:r>
    </w:p>
    <w:p w:rsidR="005F2457" w:rsidRPr="002D233F" w:rsidRDefault="005F2457" w:rsidP="005F2457">
      <w:pPr>
        <w:pStyle w:val="Heading1"/>
        <w:spacing w:before="0" w:line="360" w:lineRule="auto"/>
        <w:rPr>
          <w:rFonts w:ascii="IRNazanin" w:hAnsi="IRNazanin" w:cs="IRNazanin"/>
          <w:rtl/>
        </w:rPr>
      </w:pPr>
      <w:bookmarkStart w:id="4" w:name="_Toc106208754"/>
      <w:bookmarkStart w:id="5" w:name="_Hlk76071866"/>
      <w:r w:rsidRPr="002D233F">
        <w:rPr>
          <w:rFonts w:ascii="IRNazanin" w:hAnsi="IRNazanin" w:cs="IRNazanin"/>
          <w:rtl/>
        </w:rPr>
        <w:t>روش اجرای پژوهش</w:t>
      </w:r>
      <w:bookmarkEnd w:id="4"/>
      <w:bookmarkEnd w:id="5"/>
    </w:p>
    <w:p w:rsidR="005F2457" w:rsidRPr="002D233F" w:rsidRDefault="005F2457" w:rsidP="005F2457">
      <w:pPr>
        <w:bidi/>
        <w:spacing w:after="0" w:line="360" w:lineRule="auto"/>
        <w:ind w:firstLine="567"/>
        <w:jc w:val="lowKashida"/>
        <w:rPr>
          <w:rFonts w:ascii="IRNazanin" w:hAnsi="IRNazanin" w:cs="IRNazanin"/>
          <w:b/>
          <w:bCs/>
          <w:sz w:val="26"/>
          <w:szCs w:val="26"/>
          <w:lang w:bidi="fa-IR"/>
        </w:rPr>
      </w:pPr>
      <w:r w:rsidRPr="002D233F">
        <w:rPr>
          <w:rFonts w:ascii="IRNazanin" w:hAnsi="IRNazanin" w:cs="IRNazanin"/>
          <w:b/>
          <w:bCs/>
          <w:sz w:val="26"/>
          <w:szCs w:val="26"/>
          <w:rtl/>
          <w:lang w:bidi="fa-IR"/>
        </w:rPr>
        <w:t>قبل از مداخله (پیش آزمون)</w:t>
      </w:r>
    </w:p>
    <w:p w:rsidR="005F2457" w:rsidRPr="002D233F" w:rsidRDefault="005F2457" w:rsidP="005F2457">
      <w:pPr>
        <w:bidi/>
        <w:spacing w:after="0" w:line="360" w:lineRule="auto"/>
        <w:ind w:firstLine="567"/>
        <w:contextualSpacing/>
        <w:jc w:val="lowKashida"/>
        <w:rPr>
          <w:rFonts w:ascii="IRNazanin" w:hAnsi="IRNazanin" w:cs="IRNazanin"/>
          <w:sz w:val="28"/>
          <w:szCs w:val="28"/>
          <w:rtl/>
          <w:lang w:bidi="fa-IR"/>
        </w:rPr>
      </w:pPr>
      <w:r w:rsidRPr="002D233F">
        <w:rPr>
          <w:rFonts w:ascii="IRNazanin" w:hAnsi="IRNazanin" w:cs="IRNazanin"/>
          <w:sz w:val="28"/>
          <w:szCs w:val="28"/>
          <w:rtl/>
          <w:lang w:bidi="fa-IR"/>
        </w:rPr>
        <w:t>ابتدا پژوهشگر مجوز لازم از کمیته اخلاق دانشگاه علوم پزشکی کرمان و دانشکده پرستاری و مامایی رازی کسب کرد. سپس لیست و شماره موبایل کلیه  پرستاران شاغل در بیمارستان شهید بهشتی را از کارگزینی بیمارستان اخذ و لیست گروه مداخله و کنترل به صورت تصادفی ساده با قرعه کشی مشخص کرد. با توجه به شیوه بیماری کرونا و محدودیت در جمع آوری داده</w:t>
      </w:r>
      <w:r w:rsidRPr="002D233F">
        <w:rPr>
          <w:rFonts w:ascii="IRNazanin" w:hAnsi="IRNazanin" w:cs="IRNazanin"/>
          <w:sz w:val="28"/>
          <w:szCs w:val="28"/>
          <w:rtl/>
          <w:lang w:bidi="fa-IR"/>
        </w:rPr>
        <w:softHyphen/>
        <w:t xml:space="preserve"> ها به صورت حضوری، پژوهشگر دو  کانال مجازی جداگانه برای گروه های کنترل و مداخله در  اپیلیکشن واتساپ تشکیل داد و رضایت نامه شرکت در مطالعه و پرسشنامه پیش آزمون را به صورت الکترونیکی از طریق اپلیکیشن واتساپ در اختیار دو گروه قرار داده شد. لازم به ذکر است توضیحات لازم در مورد نحوه تکمیل پرسشنامه و پاسخ به سؤالات در گروه به اشتراک گذاشت. همچنین پژوهشگر با قرار دادن شماره تلفن از پرستاران خواست تا هر گونه سوال و یا ابهام در مورد پاسخ به پرسشنامه را بپرسند. پرسشنامه‌ها پس از تکمیل به پژوهشگر از طریق لینک گوگل فرم ارسال شد. بعد از تکمیل پرسشنامه</w:t>
      </w:r>
      <w:r w:rsidRPr="002D233F">
        <w:rPr>
          <w:rFonts w:ascii="IRNazanin" w:hAnsi="IRNazanin" w:cs="IRNazanin"/>
          <w:sz w:val="28"/>
          <w:szCs w:val="28"/>
          <w:rtl/>
          <w:lang w:bidi="fa-IR"/>
        </w:rPr>
        <w:softHyphen/>
        <w:t>های مرحله پیش ازمون، پژوهشگر برای برنامه ریزی زمان برنامه آموزشی با گروه مداخله هماهنگی کرد. برای هر جلسه دو زمان پیشنهاد شد تا پرستاران بتوانند برنامه کاری خود را با برنامه آموزشی مراقبت معنوی هماهنگ کرده و قادر باشند به راحتی  در برنامه شرکت کنند. پژوهشگر نحوه برگزاری برنامه آموزشی، تقویم برنامه آموزشی و نحوه وارد شدن به لینک مجازی کارگاه را در گروه به اشتراک گذاشت و برای شرکت در برنامه آموزشی برای گروه مداخله یادآورهایی ارسال می کرد.</w:t>
      </w:r>
    </w:p>
    <w:p w:rsidR="005F2457" w:rsidRPr="002D233F" w:rsidRDefault="005F2457" w:rsidP="005F2457">
      <w:pPr>
        <w:bidi/>
        <w:spacing w:after="0" w:line="360" w:lineRule="auto"/>
        <w:ind w:firstLine="567"/>
        <w:jc w:val="lowKashida"/>
        <w:rPr>
          <w:rFonts w:ascii="IRNazanin" w:hAnsi="IRNazanin" w:cs="IRNazanin"/>
          <w:b/>
          <w:bCs/>
          <w:sz w:val="26"/>
          <w:szCs w:val="26"/>
          <w:rtl/>
          <w:lang w:bidi="fa-IR"/>
        </w:rPr>
      </w:pPr>
      <w:r w:rsidRPr="002D233F">
        <w:rPr>
          <w:rFonts w:ascii="IRNazanin" w:hAnsi="IRNazanin" w:cs="IRNazanin"/>
          <w:b/>
          <w:bCs/>
          <w:sz w:val="26"/>
          <w:szCs w:val="26"/>
          <w:rtl/>
          <w:lang w:bidi="fa-IR"/>
        </w:rPr>
        <w:t>مرحله حین مداخله</w:t>
      </w:r>
    </w:p>
    <w:p w:rsidR="005F2457" w:rsidRPr="002D233F" w:rsidRDefault="005F2457" w:rsidP="0043221B">
      <w:pPr>
        <w:bidi/>
        <w:spacing w:after="0" w:line="360" w:lineRule="auto"/>
        <w:ind w:firstLine="567"/>
        <w:jc w:val="both"/>
        <w:rPr>
          <w:rFonts w:ascii="IRNazanin" w:hAnsi="IRNazanin" w:cs="IRNazanin"/>
          <w:sz w:val="28"/>
          <w:szCs w:val="28"/>
          <w:lang w:bidi="fa-IR"/>
        </w:rPr>
      </w:pPr>
      <w:r w:rsidRPr="002D233F">
        <w:rPr>
          <w:rFonts w:ascii="IRNazanin" w:hAnsi="IRNazanin" w:cs="IRNazanin"/>
          <w:sz w:val="28"/>
          <w:szCs w:val="28"/>
          <w:rtl/>
          <w:lang w:bidi="fa-IR"/>
        </w:rPr>
        <w:lastRenderedPageBreak/>
        <w:t xml:space="preserve">در مرحله مداخله ابتدا محتوی مداخله آموزشی بر اساس مرور متون آماده شد </w:t>
      </w:r>
      <w:r w:rsidRPr="002D233F">
        <w:rPr>
          <w:rFonts w:ascii="IRNazanin" w:hAnsi="IRNazanin" w:cs="IRNazanin"/>
          <w:sz w:val="28"/>
          <w:szCs w:val="28"/>
          <w:rtl/>
          <w:lang w:bidi="fa-IR"/>
        </w:rPr>
        <w:fldChar w:fldCharType="begin">
          <w:fldData xml:space="preserve">PEVuZE5vdGU+PENpdGU+PEF1dGhvcj5BbWlyaTwvQXV0aG9yPjxZZWFyPjIwMjE8L1llYXI+PFJl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</w:fldData>
        </w:fldChar>
      </w:r>
      <w:r w:rsidR="0043221B">
        <w:rPr>
          <w:rFonts w:ascii="IRNazanin" w:hAnsi="IRNazanin" w:cs="IRNazanin"/>
          <w:sz w:val="28"/>
          <w:szCs w:val="28"/>
          <w:rtl/>
          <w:lang w:bidi="fa-IR"/>
        </w:rPr>
        <w:instrText xml:space="preserve"> </w:instrText>
      </w:r>
      <w:r w:rsidR="0043221B">
        <w:rPr>
          <w:rFonts w:ascii="IRNazanin" w:hAnsi="IRNazanin" w:cs="IRNazanin"/>
          <w:sz w:val="28"/>
          <w:szCs w:val="28"/>
          <w:lang w:bidi="fa-IR"/>
        </w:rPr>
        <w:instrText>ADDIN EN.CITE</w:instrText>
      </w:r>
      <w:r w:rsidR="0043221B">
        <w:rPr>
          <w:rFonts w:ascii="IRNazanin" w:hAnsi="IRNazanin" w:cs="IRNazanin"/>
          <w:sz w:val="28"/>
          <w:szCs w:val="28"/>
          <w:rtl/>
          <w:lang w:bidi="fa-IR"/>
        </w:rPr>
        <w:instrText xml:space="preserve"> </w:instrText>
      </w:r>
      <w:r w:rsidR="0043221B">
        <w:rPr>
          <w:rFonts w:ascii="IRNazanin" w:hAnsi="IRNazanin" w:cs="IRNazanin"/>
          <w:sz w:val="28"/>
          <w:szCs w:val="28"/>
          <w:rtl/>
          <w:lang w:bidi="fa-IR"/>
        </w:rPr>
        <w:fldChar w:fldCharType="begin">
          <w:fldData xml:space="preserve">PEVuZE5vdGU+PENpdGU+PEF1dGhvcj5BbWlyaTwvQXV0aG9yPjxZZWFyPjIwMjE8L1llYXI+PFJl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</w:fldData>
        </w:fldChar>
      </w:r>
      <w:r w:rsidR="0043221B">
        <w:rPr>
          <w:rFonts w:ascii="IRNazanin" w:hAnsi="IRNazanin" w:cs="IRNazanin"/>
          <w:sz w:val="28"/>
          <w:szCs w:val="28"/>
          <w:rtl/>
          <w:lang w:bidi="fa-IR"/>
        </w:rPr>
        <w:instrText xml:space="preserve"> </w:instrText>
      </w:r>
      <w:r w:rsidR="0043221B">
        <w:rPr>
          <w:rFonts w:ascii="IRNazanin" w:hAnsi="IRNazanin" w:cs="IRNazanin"/>
          <w:sz w:val="28"/>
          <w:szCs w:val="28"/>
          <w:lang w:bidi="fa-IR"/>
        </w:rPr>
        <w:instrText>ADDIN EN.CITE.DATA</w:instrText>
      </w:r>
      <w:r w:rsidR="0043221B">
        <w:rPr>
          <w:rFonts w:ascii="IRNazanin" w:hAnsi="IRNazanin" w:cs="IRNazanin"/>
          <w:sz w:val="28"/>
          <w:szCs w:val="28"/>
          <w:rtl/>
          <w:lang w:bidi="fa-IR"/>
        </w:rPr>
        <w:instrText xml:space="preserve"> </w:instrText>
      </w:r>
      <w:r w:rsidR="0043221B">
        <w:rPr>
          <w:rFonts w:ascii="IRNazanin" w:hAnsi="IRNazanin" w:cs="IRNazanin"/>
          <w:sz w:val="28"/>
          <w:szCs w:val="28"/>
          <w:rtl/>
          <w:lang w:bidi="fa-IR"/>
        </w:rPr>
      </w:r>
      <w:r w:rsidR="0043221B">
        <w:rPr>
          <w:rFonts w:ascii="IRNazanin" w:hAnsi="IRNazanin" w:cs="IRNazanin"/>
          <w:sz w:val="28"/>
          <w:szCs w:val="28"/>
          <w:rtl/>
          <w:lang w:bidi="fa-IR"/>
        </w:rPr>
        <w:fldChar w:fldCharType="end"/>
      </w:r>
      <w:r w:rsidRPr="002D233F">
        <w:rPr>
          <w:rFonts w:ascii="IRNazanin" w:hAnsi="IRNazanin" w:cs="IRNazanin"/>
          <w:sz w:val="28"/>
          <w:szCs w:val="28"/>
          <w:rtl/>
          <w:lang w:bidi="fa-IR"/>
        </w:rPr>
        <w:fldChar w:fldCharType="separate"/>
      </w:r>
      <w:r w:rsidR="0043221B">
        <w:rPr>
          <w:rFonts w:ascii="IRNazanin" w:hAnsi="IRNazanin" w:cs="IRNazanin"/>
          <w:noProof/>
          <w:sz w:val="28"/>
          <w:szCs w:val="28"/>
          <w:rtl/>
          <w:lang w:bidi="fa-IR"/>
        </w:rPr>
        <w:t>(24, 30)</w:t>
      </w:r>
      <w:r w:rsidRPr="002D233F">
        <w:rPr>
          <w:rFonts w:ascii="IRNazanin" w:hAnsi="IRNazanin" w:cs="IRNazanin"/>
          <w:sz w:val="28"/>
          <w:szCs w:val="28"/>
          <w:rtl/>
          <w:lang w:bidi="fa-IR"/>
        </w:rPr>
        <w:fldChar w:fldCharType="end"/>
      </w:r>
      <w:r w:rsidRPr="002D233F">
        <w:rPr>
          <w:rFonts w:ascii="IRNazanin" w:hAnsi="IRNazanin" w:cs="IRNazanin"/>
          <w:sz w:val="28"/>
          <w:szCs w:val="28"/>
          <w:rtl/>
          <w:lang w:bidi="fa-IR"/>
        </w:rPr>
        <w:t>. پس از هماهنگی‌های لازم، مداخله آموزشی مراقبت معنوی طی4 جلسه2 ساعته در عرض  چهار هفته( هر هفته یک جلسه)، توسط اعضای تیم تحقیق و با همکاری بیمارستان شهید بهشتی از طرق لینک اسکای روم همراه پرسش و پاسخ، بحث گروهی و با استفاده از وسایل کمک‌آموزشی مانند پاورپوینت، فیلم و همچنین طرح گزارشات موردی  و  داستان ها مثال های از تجارب پرستاران   و تیم تحقیق اجرا شد و سپس فایل های ضبط شده جلسات و فیلم های آموزشی مرتبط با موضوعات هر جلسه از طریق کانال واتساپ در اختیار اعضای گروه مداخله قرار گرفت.  برای تمرین در منزل در پایان هر جلسه  تکالیفی برای پرستاران داده شده و از انها خواسته شد در قالب گروه های 5 نفره تکالیف را انجام دهند و و در گروه برای یادگیری مشارکت کنندگان به اشتراک بگذارند و تیم تحقیق نیز بازخورد لازم را برای پرستاران ارائه می داد هم چنین اول هرجلسه اموزشی مروری بر تمرینات جلسه قبل انجام می شد. جهت جلوگیری از انتشار اطلاعات از شرکت‌کنندگان گروه مداخله خواسته شد، تا پایان پژوهش از تبادل اطلاعات خودداری کنند. گروه کنترل هیچ نوع مداخله‌ای در ارتباط با مراقبت معنوی دریافت نکرد و فقط سایر آموزش های روتین و برنامه ریزی شده در بیمارستان را دریافت کرد. خلاصه</w:t>
      </w:r>
      <w:r w:rsidRPr="002D233F">
        <w:rPr>
          <w:rFonts w:ascii="IRNazanin" w:hAnsi="IRNazanin" w:cs="IRNazanin"/>
          <w:sz w:val="28"/>
          <w:szCs w:val="28"/>
          <w:rtl/>
          <w:lang w:bidi="fa-IR"/>
        </w:rPr>
        <w:softHyphen/>
        <w:t xml:space="preserve">ای از محتوای برنامه آموزش مراقبت معنوی در جدول </w:t>
      </w:r>
      <w:r w:rsidR="00F97FE8">
        <w:rPr>
          <w:rFonts w:ascii="IRNazanin" w:hAnsi="IRNazanin" w:cs="IRNazanin" w:hint="cs"/>
          <w:sz w:val="28"/>
          <w:szCs w:val="28"/>
          <w:rtl/>
          <w:lang w:bidi="fa-IR"/>
        </w:rPr>
        <w:t>1</w:t>
      </w:r>
      <w:r w:rsidRPr="002D233F">
        <w:rPr>
          <w:rFonts w:ascii="IRNazanin" w:hAnsi="IRNazanin" w:cs="IRNazanin"/>
          <w:sz w:val="28"/>
          <w:szCs w:val="28"/>
          <w:rtl/>
          <w:lang w:bidi="fa-IR"/>
        </w:rPr>
        <w:t xml:space="preserve"> نشان داده شده است.</w:t>
      </w:r>
    </w:p>
    <w:p w:rsidR="005F2457" w:rsidRPr="002D233F" w:rsidRDefault="005F2457" w:rsidP="00F97FE8">
      <w:pPr>
        <w:pStyle w:val="Heading3"/>
        <w:bidi/>
        <w:spacing w:before="0" w:line="360" w:lineRule="auto"/>
        <w:jc w:val="center"/>
        <w:rPr>
          <w:rFonts w:ascii="IRNazanin" w:hAnsi="IRNazanin" w:cs="IRNazanin"/>
          <w:b w:val="0"/>
          <w:bCs w:val="0"/>
          <w:sz w:val="28"/>
          <w:szCs w:val="28"/>
          <w:rtl/>
        </w:rPr>
      </w:pPr>
      <w:bookmarkStart w:id="6" w:name="_Toc106098776"/>
      <w:bookmarkStart w:id="7" w:name="_Toc106208755"/>
      <w:r w:rsidRPr="002D233F">
        <w:rPr>
          <w:rFonts w:ascii="IRNazanin" w:hAnsi="IRNazanin" w:cs="IRNazanin"/>
          <w:sz w:val="28"/>
          <w:szCs w:val="28"/>
          <w:rtl/>
        </w:rPr>
        <w:t>جدول</w:t>
      </w:r>
      <w:r w:rsidR="00F97FE8">
        <w:rPr>
          <w:rFonts w:ascii="IRNazanin" w:hAnsi="IRNazanin" w:cs="IRNazanin" w:hint="cs"/>
          <w:sz w:val="28"/>
          <w:szCs w:val="28"/>
          <w:rtl/>
        </w:rPr>
        <w:t>1.</w:t>
      </w:r>
      <w:r w:rsidRPr="002D233F">
        <w:rPr>
          <w:rFonts w:ascii="IRNazanin" w:hAnsi="IRNazanin" w:cs="IRNazanin"/>
          <w:sz w:val="28"/>
          <w:szCs w:val="28"/>
          <w:rtl/>
        </w:rPr>
        <w:t xml:space="preserve"> خلاصه</w:t>
      </w:r>
      <w:r w:rsidRPr="002D233F">
        <w:rPr>
          <w:rFonts w:ascii="IRNazanin" w:hAnsi="IRNazanin" w:cs="IRNazanin"/>
          <w:sz w:val="28"/>
          <w:szCs w:val="28"/>
          <w:rtl/>
        </w:rPr>
        <w:softHyphen/>
        <w:t>ای از محتوای برنامه آموزش مراقبت معنوی</w:t>
      </w:r>
      <w:bookmarkEnd w:id="6"/>
      <w:bookmarkEnd w:id="7"/>
    </w:p>
    <w:tbl>
      <w:tblPr>
        <w:bidiVisual/>
        <w:tblW w:w="9256" w:type="dxa"/>
        <w:tblInd w:w="3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0"/>
        <w:gridCol w:w="6846"/>
      </w:tblGrid>
      <w:tr w:rsidR="005F2457" w:rsidRPr="002D233F" w:rsidTr="006445BE">
        <w:tc>
          <w:tcPr>
            <w:tcW w:w="2410" w:type="dxa"/>
            <w:shd w:val="clear" w:color="auto" w:fill="auto"/>
          </w:tcPr>
          <w:p w:rsidR="005F2457" w:rsidRPr="002D233F" w:rsidRDefault="005F2457" w:rsidP="006445BE">
            <w:pPr>
              <w:bidi/>
              <w:spacing w:after="0" w:line="360" w:lineRule="auto"/>
              <w:jc w:val="both"/>
              <w:rPr>
                <w:rFonts w:ascii="IRNazanin" w:hAnsi="IRNazanin" w:cs="IRNazanin"/>
                <w:b/>
                <w:bCs/>
                <w:sz w:val="24"/>
                <w:szCs w:val="24"/>
                <w:rtl/>
                <w:lang w:bidi="fa-IR"/>
              </w:rPr>
            </w:pPr>
            <w:r w:rsidRPr="002D233F">
              <w:rPr>
                <w:rFonts w:ascii="IRNazanin" w:hAnsi="IRNazanin" w:cs="IRNazanin"/>
                <w:b/>
                <w:bCs/>
                <w:sz w:val="24"/>
                <w:szCs w:val="24"/>
                <w:rtl/>
                <w:lang w:bidi="fa-IR"/>
              </w:rPr>
              <w:t>جلسه اول: اهداف آموزشی</w:t>
            </w:r>
          </w:p>
          <w:p w:rsidR="005F2457" w:rsidRPr="002D233F" w:rsidRDefault="005F2457" w:rsidP="006445BE">
            <w:pPr>
              <w:bidi/>
              <w:spacing w:after="0" w:line="360" w:lineRule="auto"/>
              <w:jc w:val="both"/>
              <w:rPr>
                <w:rFonts w:ascii="IRNazanin" w:hAnsi="IRNazanin" w:cs="IRNazanin"/>
                <w:b/>
                <w:bCs/>
                <w:sz w:val="24"/>
                <w:szCs w:val="24"/>
                <w:rtl/>
                <w:lang w:bidi="fa-IR"/>
              </w:rPr>
            </w:pPr>
            <w:r w:rsidRPr="002D233F">
              <w:rPr>
                <w:rFonts w:ascii="IRNazanin" w:hAnsi="IRNazanin" w:cs="IRNazanin"/>
                <w:b/>
                <w:bCs/>
                <w:sz w:val="24"/>
                <w:szCs w:val="24"/>
                <w:rtl/>
                <w:lang w:bidi="fa-IR"/>
              </w:rPr>
              <w:t>و مقدمات مراقبت معنوی</w:t>
            </w:r>
          </w:p>
        </w:tc>
        <w:tc>
          <w:tcPr>
            <w:tcW w:w="6846" w:type="dxa"/>
            <w:shd w:val="clear" w:color="auto" w:fill="auto"/>
          </w:tcPr>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 آشنایی با گروه مداخله و بیان اهداف و انتظارات از برنامه آموزشی</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 مقدمه</w:t>
            </w:r>
            <w:r w:rsidRPr="002D233F">
              <w:rPr>
                <w:rFonts w:ascii="IRNazanin" w:hAnsi="IRNazanin" w:cs="IRNazanin"/>
                <w:sz w:val="24"/>
                <w:szCs w:val="24"/>
                <w:rtl/>
                <w:lang w:bidi="fa-IR"/>
              </w:rPr>
              <w:softHyphen/>
              <w:t xml:space="preserve">ای درباره تاریخچه معنویت/ مذهب </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  تعریف معنویت و مذهب و تفاوت مذهب و معنویت و وجوه مشترک بین آن</w:t>
            </w:r>
            <w:r w:rsidRPr="002D233F">
              <w:rPr>
                <w:rFonts w:ascii="IRNazanin" w:hAnsi="IRNazanin" w:cs="IRNazanin"/>
                <w:sz w:val="24"/>
                <w:szCs w:val="24"/>
                <w:rtl/>
                <w:lang w:bidi="fa-IR"/>
              </w:rPr>
              <w:softHyphen/>
              <w:t>ها</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 گستره و ابعاد معنویت، عوامل تاثیر گذار بر معنویت</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-سلامت معنوی و نیازهای معنوی، ارتباط سلامت معنوی با دیگرابعاد سلامتی</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 چگونگی تأثیر عقاید معنوی پرستار بر شیوه زندگی  و انتخاب</w:t>
            </w:r>
            <w:r w:rsidRPr="002D233F">
              <w:rPr>
                <w:rFonts w:ascii="IRNazanin" w:hAnsi="IRNazanin" w:cs="IRNazanin"/>
                <w:sz w:val="24"/>
                <w:szCs w:val="24"/>
                <w:lang w:bidi="fa-IR"/>
              </w:rPr>
              <w:softHyphen/>
            </w:r>
            <w:r w:rsidRPr="002D233F">
              <w:rPr>
                <w:rFonts w:ascii="IRNazanin" w:hAnsi="IRNazanin" w:cs="IRNazanin"/>
                <w:sz w:val="24"/>
                <w:szCs w:val="24"/>
                <w:rtl/>
                <w:lang w:bidi="fa-IR"/>
              </w:rPr>
              <w:t xml:space="preserve"> شیوه های مراقبت سلامت</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 تاریخچه و وضعیت مراقبت معنوی/مذهبی در ایران و جهان</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 تعریف مراقبت کل نگر و مراقبت معنوی</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مراقبت معنوی و سطوح پیشگیری</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lastRenderedPageBreak/>
              <w:t>-موانع و چالش های ارائه مراقبت معنوی</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 اهمیت اموزش مراقبت معنوی برای مراقبین سلامت</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-اهمیت ارائه مراقبت معنوی برای بیماران با اختلالات روان پزشکی</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-پیامد های مثبت مراقبت معنوی برای مددجویان بخصوص بیماران با اختلالات روان پزشکی و مراقبین سلامت</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-سیاست های ملی در مورد ارائه مراقبت معنوی/ مذهبی</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تمرین 1: نوشتن مثال ها وگزارشات موردی از تجربیات بالینی برای ارزیابی معنوی/ مذهبی بیماران به عنوان اولین مرحله فرآیند پرستاری در مراقبت معنوی برای تمرین در جلسات بعدی</w:t>
            </w:r>
          </w:p>
        </w:tc>
      </w:tr>
      <w:tr w:rsidR="005F2457" w:rsidRPr="002D233F" w:rsidTr="006445BE">
        <w:tc>
          <w:tcPr>
            <w:tcW w:w="2410" w:type="dxa"/>
            <w:shd w:val="clear" w:color="auto" w:fill="auto"/>
          </w:tcPr>
          <w:p w:rsidR="005F2457" w:rsidRPr="002D233F" w:rsidRDefault="005F2457" w:rsidP="006445BE">
            <w:pPr>
              <w:bidi/>
              <w:spacing w:after="0" w:line="360" w:lineRule="auto"/>
              <w:jc w:val="both"/>
              <w:rPr>
                <w:rFonts w:ascii="IRNazanin" w:hAnsi="IRNazanin" w:cs="IRNazanin"/>
                <w:b/>
                <w:bCs/>
                <w:sz w:val="24"/>
                <w:szCs w:val="24"/>
                <w:rtl/>
                <w:lang w:bidi="fa-IR"/>
              </w:rPr>
            </w:pPr>
            <w:r w:rsidRPr="002D233F">
              <w:rPr>
                <w:rFonts w:ascii="IRNazanin" w:hAnsi="IRNazanin" w:cs="IRNazanin"/>
                <w:b/>
                <w:bCs/>
                <w:sz w:val="24"/>
                <w:szCs w:val="24"/>
                <w:rtl/>
                <w:lang w:bidi="fa-IR"/>
              </w:rPr>
              <w:lastRenderedPageBreak/>
              <w:t xml:space="preserve">مراقبت معنوی و </w:t>
            </w:r>
          </w:p>
          <w:p w:rsidR="005F2457" w:rsidRPr="002D233F" w:rsidRDefault="005F2457" w:rsidP="006445BE">
            <w:pPr>
              <w:bidi/>
              <w:spacing w:after="0" w:line="360" w:lineRule="auto"/>
              <w:jc w:val="both"/>
              <w:rPr>
                <w:rFonts w:ascii="IRNazanin" w:hAnsi="IRNazanin" w:cs="IRNazanin"/>
                <w:b/>
                <w:bCs/>
                <w:sz w:val="24"/>
                <w:szCs w:val="24"/>
                <w:lang w:bidi="fa-IR"/>
              </w:rPr>
            </w:pPr>
            <w:r w:rsidRPr="002D233F">
              <w:rPr>
                <w:rFonts w:ascii="IRNazanin" w:hAnsi="IRNazanin" w:cs="IRNazanin"/>
                <w:b/>
                <w:bCs/>
                <w:sz w:val="24"/>
                <w:szCs w:val="24"/>
                <w:rtl/>
                <w:lang w:bidi="fa-IR"/>
              </w:rPr>
              <w:t>ادغام مراقبت معنوی در فرایند پرستاری</w:t>
            </w:r>
            <w:r w:rsidRPr="002D233F">
              <w:rPr>
                <w:rFonts w:ascii="IRNazanin" w:hAnsi="IRNazanin" w:cs="IRNazanin"/>
                <w:b/>
                <w:bCs/>
                <w:sz w:val="24"/>
                <w:szCs w:val="24"/>
                <w:lang w:bidi="fa-IR"/>
              </w:rPr>
              <w:t xml:space="preserve"> </w:t>
            </w:r>
            <w:r w:rsidRPr="002D233F">
              <w:rPr>
                <w:rFonts w:ascii="IRNazanin" w:hAnsi="IRNazanin" w:cs="IRNazanin"/>
                <w:b/>
                <w:bCs/>
                <w:sz w:val="24"/>
                <w:szCs w:val="24"/>
                <w:rtl/>
                <w:lang w:bidi="fa-IR"/>
              </w:rPr>
              <w:t>(مرحله 1: بررسی نیازهای معنوی یا ارزیابی معنوی</w:t>
            </w:r>
            <w:r w:rsidRPr="002D233F">
              <w:rPr>
                <w:rFonts w:ascii="IRNazanin" w:hAnsi="IRNazanin" w:cs="IRNazanin"/>
                <w:b/>
                <w:bCs/>
                <w:sz w:val="24"/>
                <w:szCs w:val="24"/>
                <w:lang w:bidi="fa-IR"/>
              </w:rPr>
              <w:t>(</w:t>
            </w:r>
          </w:p>
          <w:p w:rsidR="005F2457" w:rsidRPr="002D233F" w:rsidRDefault="005F2457" w:rsidP="006445BE">
            <w:pPr>
              <w:bidi/>
              <w:spacing w:after="0" w:line="360" w:lineRule="auto"/>
              <w:jc w:val="both"/>
              <w:rPr>
                <w:rFonts w:ascii="IRNazanin" w:hAnsi="IRNazanin" w:cs="IRNazanin"/>
                <w:b/>
                <w:bCs/>
                <w:sz w:val="24"/>
                <w:szCs w:val="24"/>
                <w:rtl/>
                <w:lang w:bidi="fa-IR"/>
              </w:rPr>
            </w:pPr>
          </w:p>
        </w:tc>
        <w:tc>
          <w:tcPr>
            <w:tcW w:w="6846" w:type="dxa"/>
            <w:shd w:val="clear" w:color="auto" w:fill="auto"/>
          </w:tcPr>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  گرفتن تاریخچه و شرح حال معنوی از بیماران(سومصرف مواد، اختلال استرس پس از سانحه، افسردگی، اضطراب، اسکیزوفرنی و ...</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w:t>
            </w:r>
            <w:r w:rsidRPr="002D233F">
              <w:rPr>
                <w:rFonts w:ascii="IRNazanin" w:hAnsi="IRNazanin" w:cs="IRNazanin"/>
                <w:sz w:val="24"/>
                <w:szCs w:val="24"/>
                <w:lang w:bidi="fa-IR"/>
              </w:rPr>
              <w:t xml:space="preserve"> </w:t>
            </w:r>
            <w:r w:rsidRPr="002D233F">
              <w:rPr>
                <w:rFonts w:ascii="IRNazanin" w:hAnsi="IRNazanin" w:cs="IRNazanin"/>
                <w:sz w:val="24"/>
                <w:szCs w:val="24"/>
                <w:rtl/>
                <w:lang w:bidi="fa-IR"/>
              </w:rPr>
              <w:t>سنجه های  و پرسش های ارزیابی معنوی/ مذهبی مددجویان</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-چگونگی ارزیابی عکس العمل در برابر احساس تنهایی و ضعف بیمار و احساسات وی نسبت به بیماری و مرگ</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 خودآگاهی و شناخت محدودیت</w:t>
            </w:r>
            <w:r w:rsidRPr="002D233F">
              <w:rPr>
                <w:rFonts w:ascii="IRNazanin" w:hAnsi="IRNazanin" w:cs="IRNazanin"/>
                <w:sz w:val="24"/>
                <w:szCs w:val="24"/>
                <w:rtl/>
                <w:lang w:bidi="fa-IR"/>
              </w:rPr>
              <w:softHyphen/>
              <w:t>ها</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 باید ها و نباید ها در شرح حال معنوی</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-مکان و زمان مصاحبه با بیماران</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w:t>
            </w:r>
            <w:r w:rsidRPr="002D233F">
              <w:rPr>
                <w:rFonts w:ascii="IRNazanin" w:hAnsi="IRNazanin" w:cs="IRNazanin"/>
                <w:sz w:val="24"/>
                <w:szCs w:val="24"/>
                <w:lang w:bidi="fa-IR"/>
              </w:rPr>
              <w:t xml:space="preserve"> </w:t>
            </w:r>
            <w:r w:rsidRPr="002D233F">
              <w:rPr>
                <w:rFonts w:ascii="IRNazanin" w:hAnsi="IRNazanin" w:cs="IRNazanin"/>
                <w:sz w:val="24"/>
                <w:szCs w:val="24"/>
                <w:rtl/>
                <w:lang w:bidi="fa-IR"/>
              </w:rPr>
              <w:t>ارائه یک الگو برای ارزیابی معنوی و گرفتن تاریخچه معنوی/ مذهبی از بیماران</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 شناخت منابع معنوی بیماران و منابع معنوی دردسترس در بیمارستان</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 xml:space="preserve">- معرفی بررسی پرسشنامه ارزیابی معنوی بیماران </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 ارزیابی مهارت خود آگاهی معنوی در خود و بیماران</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 شناخت راهبردهای مقابله ای مذهبی/ معنوی مثبت و منفی بیماران</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تمرین 2: انجام ارزیابی معنوی یک مورد بیمار با استفاده از پرسشنامه</w:t>
            </w:r>
            <w:r w:rsidRPr="002D233F">
              <w:rPr>
                <w:rFonts w:ascii="IRNazanin" w:hAnsi="IRNazanin" w:cs="IRNazanin"/>
                <w:sz w:val="24"/>
                <w:szCs w:val="24"/>
                <w:rtl/>
                <w:lang w:bidi="fa-IR"/>
              </w:rPr>
              <w:softHyphen/>
              <w:t>ها و الگوی پیشنهادی توسط پژوهشگران</w:t>
            </w:r>
          </w:p>
        </w:tc>
      </w:tr>
      <w:tr w:rsidR="005F2457" w:rsidRPr="002D233F" w:rsidTr="006445BE">
        <w:tc>
          <w:tcPr>
            <w:tcW w:w="2410" w:type="dxa"/>
            <w:shd w:val="clear" w:color="auto" w:fill="auto"/>
          </w:tcPr>
          <w:p w:rsidR="005F2457" w:rsidRPr="002D233F" w:rsidRDefault="005F2457" w:rsidP="006445BE">
            <w:pPr>
              <w:bidi/>
              <w:spacing w:after="0" w:line="360" w:lineRule="auto"/>
              <w:jc w:val="both"/>
              <w:rPr>
                <w:rFonts w:ascii="IRNazanin" w:hAnsi="IRNazanin" w:cs="IRNazanin"/>
                <w:b/>
                <w:bCs/>
                <w:sz w:val="24"/>
                <w:szCs w:val="24"/>
                <w:lang w:bidi="fa-IR"/>
              </w:rPr>
            </w:pPr>
            <w:r w:rsidRPr="002D233F">
              <w:rPr>
                <w:rFonts w:ascii="IRNazanin" w:hAnsi="IRNazanin" w:cs="IRNazanin"/>
                <w:b/>
                <w:bCs/>
                <w:sz w:val="24"/>
                <w:szCs w:val="24"/>
                <w:rtl/>
                <w:lang w:bidi="fa-IR"/>
              </w:rPr>
              <w:t>فرایند پرستاری در مراقبت معنوی</w:t>
            </w:r>
            <w:r w:rsidRPr="002D233F">
              <w:rPr>
                <w:rFonts w:ascii="IRNazanin" w:hAnsi="IRNazanin" w:cs="IRNazanin"/>
                <w:b/>
                <w:bCs/>
                <w:sz w:val="24"/>
                <w:szCs w:val="24"/>
                <w:lang w:bidi="fa-IR"/>
              </w:rPr>
              <w:t xml:space="preserve"> </w:t>
            </w:r>
            <w:r w:rsidRPr="002D233F">
              <w:rPr>
                <w:rFonts w:ascii="IRNazanin" w:hAnsi="IRNazanin" w:cs="IRNazanin"/>
                <w:b/>
                <w:bCs/>
                <w:sz w:val="24"/>
                <w:szCs w:val="24"/>
                <w:rtl/>
                <w:lang w:bidi="fa-IR"/>
              </w:rPr>
              <w:t xml:space="preserve">(مرحله 2 و 3: </w:t>
            </w:r>
            <w:r w:rsidRPr="002D233F">
              <w:rPr>
                <w:rFonts w:ascii="IRNazanin" w:hAnsi="IRNazanin" w:cs="IRNazanin"/>
                <w:b/>
                <w:bCs/>
                <w:sz w:val="24"/>
                <w:szCs w:val="24"/>
                <w:rtl/>
                <w:lang w:bidi="fa-IR"/>
              </w:rPr>
              <w:lastRenderedPageBreak/>
              <w:t>تشخیص مشكلات معنوی و اجرای مداخلات مراقبت معنوی)</w:t>
            </w:r>
          </w:p>
          <w:p w:rsidR="005F2457" w:rsidRPr="002D233F" w:rsidRDefault="005F2457" w:rsidP="006445BE">
            <w:pPr>
              <w:bidi/>
              <w:spacing w:after="0" w:line="360" w:lineRule="auto"/>
              <w:jc w:val="both"/>
              <w:rPr>
                <w:rFonts w:ascii="IRNazanin" w:hAnsi="IRNazanin" w:cs="IRNazanin"/>
                <w:b/>
                <w:bCs/>
                <w:sz w:val="24"/>
                <w:szCs w:val="24"/>
                <w:rtl/>
                <w:lang w:bidi="fa-IR"/>
              </w:rPr>
            </w:pPr>
          </w:p>
        </w:tc>
        <w:tc>
          <w:tcPr>
            <w:tcW w:w="6846" w:type="dxa"/>
            <w:shd w:val="clear" w:color="auto" w:fill="auto"/>
          </w:tcPr>
          <w:p w:rsidR="005F2457" w:rsidRPr="002D233F" w:rsidRDefault="005F2457" w:rsidP="006445BE">
            <w:pPr>
              <w:bidi/>
              <w:spacing w:after="0"/>
              <w:rPr>
                <w:rFonts w:ascii="IRNazanin" w:hAnsi="IRNazanin" w:cs="IRNazanin"/>
                <w:sz w:val="24"/>
                <w:szCs w:val="24"/>
                <w:rtl/>
                <w:lang w:bidi="fa-IR"/>
              </w:rPr>
            </w:pPr>
            <w:r w:rsidRPr="002D233F">
              <w:rPr>
                <w:rFonts w:ascii="IRNazanin" w:hAnsi="IRNazanin" w:cs="IRNazanin"/>
                <w:sz w:val="24"/>
                <w:szCs w:val="24"/>
                <w:rtl/>
                <w:lang w:bidi="fa-IR"/>
              </w:rPr>
              <w:lastRenderedPageBreak/>
              <w:t>-تشخیص مشکلات معنوی/ مذهبی بیماران و برنامه ریزی برای اجرای مراقبت معنوی/ مذهبی</w:t>
            </w:r>
          </w:p>
          <w:p w:rsidR="005F2457" w:rsidRPr="002D233F" w:rsidRDefault="005F2457" w:rsidP="006445BE">
            <w:pPr>
              <w:bidi/>
              <w:rPr>
                <w:rFonts w:ascii="IRNazanin" w:hAnsi="IRNazanin" w:cs="IRNazanin"/>
                <w:sz w:val="24"/>
                <w:szCs w:val="24"/>
                <w:rtl/>
                <w:lang w:bidi="fa-IR"/>
              </w:rPr>
            </w:pPr>
            <w:r w:rsidRPr="002D233F">
              <w:rPr>
                <w:rFonts w:ascii="IRNazanin" w:hAnsi="IRNazanin" w:cs="IRNazanin"/>
                <w:sz w:val="24"/>
                <w:szCs w:val="24"/>
                <w:rtl/>
                <w:lang w:bidi="fa-IR"/>
              </w:rPr>
              <w:lastRenderedPageBreak/>
              <w:t xml:space="preserve">-مشکلات مذهبی معنوی در راهنمای تشخیصی و اماری بیماریهای روانی </w:t>
            </w:r>
          </w:p>
          <w:p w:rsidR="005F2457" w:rsidRPr="002D233F" w:rsidRDefault="005F2457" w:rsidP="006445BE">
            <w:pPr>
              <w:bidi/>
              <w:spacing w:after="0"/>
              <w:rPr>
                <w:rFonts w:ascii="IRNazanin" w:hAnsi="IRNazanin" w:cs="IRNazanin"/>
                <w:sz w:val="24"/>
                <w:szCs w:val="24"/>
                <w:rtl/>
                <w:lang w:bidi="fa-IR"/>
              </w:rPr>
            </w:pPr>
            <w:r w:rsidRPr="002D233F">
              <w:rPr>
                <w:rFonts w:ascii="IRNazanin" w:hAnsi="IRNazanin" w:cs="IRNazanin"/>
                <w:sz w:val="24"/>
                <w:szCs w:val="24"/>
                <w:rtl/>
                <w:lang w:bidi="fa-IR"/>
              </w:rPr>
              <w:t xml:space="preserve">-دیسترس معنوی (درد معنوی، بیزاری معنوی، اضطراب معنوی، گناه معنوی، خشم معنوی،  فقدان معنوی، نا امیدی معنوی) </w:t>
            </w:r>
          </w:p>
          <w:p w:rsidR="005F2457" w:rsidRPr="002D233F" w:rsidRDefault="005F2457" w:rsidP="006445BE">
            <w:pPr>
              <w:bidi/>
              <w:spacing w:after="0"/>
              <w:rPr>
                <w:rFonts w:ascii="IRNazanin" w:hAnsi="IRNazanin" w:cs="IRNazanin"/>
                <w:sz w:val="24"/>
                <w:szCs w:val="24"/>
                <w:rtl/>
                <w:lang w:bidi="fa-IR"/>
              </w:rPr>
            </w:pPr>
            <w:r w:rsidRPr="002D233F">
              <w:rPr>
                <w:rFonts w:ascii="IRNazanin" w:hAnsi="IRNazanin" w:cs="IRNazanin"/>
                <w:sz w:val="24"/>
                <w:szCs w:val="24"/>
                <w:rtl/>
                <w:lang w:bidi="fa-IR"/>
              </w:rPr>
              <w:t>- بکارگیری اصول خدمات معنوی/ مذهبی</w:t>
            </w:r>
          </w:p>
          <w:p w:rsidR="005F2457" w:rsidRPr="002D233F" w:rsidRDefault="005F2457" w:rsidP="006445BE">
            <w:pPr>
              <w:bidi/>
              <w:spacing w:after="0"/>
              <w:rPr>
                <w:rFonts w:ascii="IRNazanin" w:hAnsi="IRNazanin" w:cs="IRNazanin"/>
                <w:sz w:val="24"/>
                <w:szCs w:val="24"/>
                <w:rtl/>
                <w:lang w:bidi="fa-IR"/>
              </w:rPr>
            </w:pPr>
            <w:r w:rsidRPr="002D233F">
              <w:rPr>
                <w:rFonts w:ascii="IRNazanin" w:hAnsi="IRNazanin" w:cs="IRNazanin"/>
                <w:sz w:val="24"/>
                <w:szCs w:val="24"/>
                <w:rtl/>
                <w:lang w:bidi="fa-IR"/>
              </w:rPr>
              <w:t>- مداخلات کاهش دیسترس و مشکلات معنوی/ مذهبی بیماران</w:t>
            </w:r>
          </w:p>
          <w:p w:rsidR="005F2457" w:rsidRPr="002D233F" w:rsidRDefault="005F2457" w:rsidP="006445BE">
            <w:pPr>
              <w:bidi/>
              <w:spacing w:after="0"/>
              <w:rPr>
                <w:rFonts w:ascii="IRNazanin" w:hAnsi="IRNazanin" w:cs="IRNazanin"/>
                <w:sz w:val="24"/>
                <w:szCs w:val="24"/>
                <w:rtl/>
                <w:lang w:bidi="fa-IR"/>
              </w:rPr>
            </w:pPr>
            <w:r w:rsidRPr="002D233F">
              <w:rPr>
                <w:rFonts w:ascii="IRNazanin" w:hAnsi="IRNazanin" w:cs="IRNazanin"/>
                <w:sz w:val="24"/>
                <w:szCs w:val="24"/>
                <w:rtl/>
                <w:lang w:bidi="fa-IR"/>
              </w:rPr>
              <w:t>- فراهم کردن منابع مذهبی، حمایت از تشریفات مذهبی</w:t>
            </w:r>
          </w:p>
          <w:p w:rsidR="005F2457" w:rsidRPr="002D233F" w:rsidRDefault="005F2457" w:rsidP="006445BE">
            <w:pPr>
              <w:bidi/>
              <w:spacing w:after="0"/>
              <w:rPr>
                <w:rFonts w:ascii="IRNazanin" w:hAnsi="IRNazanin" w:cs="IRNazanin"/>
                <w:sz w:val="24"/>
                <w:szCs w:val="24"/>
                <w:rtl/>
                <w:lang w:bidi="fa-IR"/>
              </w:rPr>
            </w:pPr>
            <w:r w:rsidRPr="002D233F">
              <w:rPr>
                <w:rFonts w:ascii="IRNazanin" w:hAnsi="IRNazanin" w:cs="IRNazanin"/>
                <w:sz w:val="24"/>
                <w:szCs w:val="24"/>
                <w:rtl/>
                <w:lang w:bidi="fa-IR"/>
              </w:rPr>
              <w:t>- حل مسأله با رویکرد معنوی و اصول مشاوره معنوی/ مذهبی</w:t>
            </w:r>
          </w:p>
          <w:p w:rsidR="005F2457" w:rsidRPr="002D233F" w:rsidRDefault="005F2457" w:rsidP="006445BE">
            <w:pPr>
              <w:bidi/>
              <w:spacing w:after="0"/>
              <w:rPr>
                <w:rFonts w:ascii="IRNazanin" w:hAnsi="IRNazanin" w:cs="IRNazanin"/>
                <w:sz w:val="24"/>
                <w:szCs w:val="24"/>
                <w:rtl/>
                <w:lang w:bidi="fa-IR"/>
              </w:rPr>
            </w:pPr>
            <w:r w:rsidRPr="002D233F">
              <w:rPr>
                <w:rFonts w:ascii="IRNazanin" w:hAnsi="IRNazanin" w:cs="IRNazanin"/>
                <w:sz w:val="24"/>
                <w:szCs w:val="24"/>
                <w:rtl/>
                <w:lang w:bidi="fa-IR"/>
              </w:rPr>
              <w:t>- بحث و جستجو برای یافتن معنی و هدف مواجهه با رنج، بیماری و مرگ</w:t>
            </w:r>
            <w:r w:rsidRPr="002D233F">
              <w:rPr>
                <w:rFonts w:ascii="IRNazanin" w:hAnsi="IRNazanin" w:cs="IRNazanin"/>
                <w:sz w:val="24"/>
                <w:szCs w:val="24"/>
                <w:lang w:bidi="fa-IR"/>
              </w:rPr>
              <w:t xml:space="preserve"> </w:t>
            </w:r>
            <w:r w:rsidRPr="002D233F">
              <w:rPr>
                <w:rFonts w:ascii="IRNazanin" w:hAnsi="IRNazanin" w:cs="IRNazanin"/>
                <w:sz w:val="24"/>
                <w:szCs w:val="24"/>
                <w:rtl/>
                <w:lang w:bidi="fa-IR"/>
              </w:rPr>
              <w:t>و مفاهیمی مانند اعتماد و داشتن صداقت و ...</w:t>
            </w:r>
          </w:p>
          <w:p w:rsidR="005F2457" w:rsidRPr="002D233F" w:rsidRDefault="005F2457" w:rsidP="006445BE">
            <w:pPr>
              <w:bidi/>
              <w:spacing w:after="0"/>
              <w:rPr>
                <w:rFonts w:ascii="IRNazanin" w:hAnsi="IRNazanin" w:cs="IRNazanin"/>
                <w:sz w:val="24"/>
                <w:szCs w:val="24"/>
                <w:rtl/>
                <w:lang w:bidi="fa-IR"/>
              </w:rPr>
            </w:pPr>
            <w:r w:rsidRPr="002D233F">
              <w:rPr>
                <w:rFonts w:ascii="IRNazanin" w:hAnsi="IRNazanin" w:cs="IRNazanin"/>
                <w:sz w:val="24"/>
                <w:szCs w:val="24"/>
                <w:rtl/>
                <w:lang w:bidi="fa-IR"/>
              </w:rPr>
              <w:t xml:space="preserve">- حساسیت نشان دادن به براوردن  نیازهای معنوی بیمار واحترام به عقاید و اعمال معنوی/ مذهبی بیماران </w:t>
            </w:r>
          </w:p>
          <w:p w:rsidR="005F2457" w:rsidRPr="002D233F" w:rsidRDefault="005F2457" w:rsidP="006445BE">
            <w:pPr>
              <w:bidi/>
              <w:spacing w:after="0"/>
              <w:rPr>
                <w:rFonts w:ascii="IRNazanin" w:hAnsi="IRNazanin" w:cs="IRNazanin"/>
                <w:sz w:val="24"/>
                <w:szCs w:val="24"/>
                <w:rtl/>
                <w:lang w:bidi="fa-IR"/>
              </w:rPr>
            </w:pPr>
            <w:r w:rsidRPr="002D233F">
              <w:rPr>
                <w:rFonts w:ascii="IRNazanin" w:hAnsi="IRNazanin" w:cs="IRNazanin"/>
                <w:sz w:val="24"/>
                <w:szCs w:val="24"/>
                <w:rtl/>
                <w:lang w:bidi="fa-IR"/>
              </w:rPr>
              <w:t>متغیرهای مربوط به مددجو، پرستار و فرایند درمان كه تناسب و اثربخشی مداخلات معنوی را تحت</w:t>
            </w:r>
            <w:r w:rsidRPr="002D233F">
              <w:rPr>
                <w:rFonts w:ascii="IRNazanin" w:hAnsi="IRNazanin" w:cs="IRNazanin"/>
                <w:sz w:val="24"/>
                <w:szCs w:val="24"/>
                <w:lang w:bidi="fa-IR"/>
              </w:rPr>
              <w:t xml:space="preserve"> </w:t>
            </w:r>
            <w:r w:rsidRPr="002D233F">
              <w:rPr>
                <w:rFonts w:ascii="IRNazanin" w:hAnsi="IRNazanin" w:cs="IRNazanin"/>
                <w:sz w:val="24"/>
                <w:szCs w:val="24"/>
                <w:rtl/>
                <w:lang w:bidi="fa-IR"/>
              </w:rPr>
              <w:t>تأثیر قرار میدهند.</w:t>
            </w:r>
          </w:p>
          <w:p w:rsidR="005F2457" w:rsidRPr="002D233F" w:rsidRDefault="005F2457" w:rsidP="006445BE">
            <w:pPr>
              <w:bidi/>
              <w:spacing w:after="0"/>
              <w:rPr>
                <w:rFonts w:ascii="IRNazanin" w:hAnsi="IRNazanin" w:cs="IRNazanin"/>
                <w:sz w:val="24"/>
                <w:szCs w:val="24"/>
                <w:rtl/>
                <w:lang w:bidi="fa-IR"/>
              </w:rPr>
            </w:pPr>
            <w:r w:rsidRPr="002D233F">
              <w:rPr>
                <w:rFonts w:ascii="IRNazanin" w:hAnsi="IRNazanin" w:cs="IRNazanin"/>
                <w:sz w:val="24"/>
                <w:szCs w:val="24"/>
                <w:rtl/>
                <w:lang w:bidi="fa-IR"/>
              </w:rPr>
              <w:t xml:space="preserve">- مداخلات  برای کاهش دیسترس معنوی و مشکلات معنوی/ مذهبی مددجو </w:t>
            </w:r>
            <w:r w:rsidRPr="002D233F">
              <w:rPr>
                <w:rFonts w:ascii="IRNazanin" w:hAnsi="IRNazanin" w:cs="IRNazanin"/>
                <w:sz w:val="24"/>
                <w:szCs w:val="24"/>
                <w:lang w:bidi="fa-IR"/>
              </w:rPr>
              <w:t xml:space="preserve"> </w:t>
            </w:r>
            <w:r w:rsidRPr="002D233F">
              <w:rPr>
                <w:rFonts w:ascii="IRNazanin" w:hAnsi="IRNazanin" w:cs="IRNazanin"/>
                <w:sz w:val="24"/>
                <w:szCs w:val="24"/>
                <w:rtl/>
                <w:lang w:bidi="fa-IR"/>
              </w:rPr>
              <w:t>و تسهیل رشد معنوی بیمار:</w:t>
            </w:r>
          </w:p>
          <w:p w:rsidR="005F2457" w:rsidRPr="002D233F" w:rsidRDefault="005F2457" w:rsidP="006445BE">
            <w:pPr>
              <w:bidi/>
              <w:spacing w:after="0"/>
              <w:rPr>
                <w:rFonts w:ascii="IRNazanin" w:hAnsi="IRNazanin" w:cs="IRNazanin"/>
                <w:sz w:val="24"/>
                <w:szCs w:val="24"/>
                <w:rtl/>
                <w:lang w:bidi="fa-IR"/>
              </w:rPr>
            </w:pPr>
            <w:r w:rsidRPr="002D233F">
              <w:rPr>
                <w:rFonts w:ascii="IRNazanin" w:hAnsi="IRNazanin" w:cs="IRNazanin"/>
                <w:sz w:val="24"/>
                <w:szCs w:val="24"/>
                <w:rtl/>
                <w:lang w:bidi="fa-IR"/>
              </w:rPr>
              <w:t>-حمایت معنوی بیمار</w:t>
            </w:r>
          </w:p>
          <w:p w:rsidR="005F2457" w:rsidRPr="002D233F" w:rsidRDefault="005F2457" w:rsidP="006445BE">
            <w:pPr>
              <w:bidi/>
              <w:spacing w:after="0"/>
              <w:rPr>
                <w:rFonts w:ascii="IRNazanin" w:hAnsi="IRNazanin" w:cs="IRNazanin"/>
                <w:sz w:val="24"/>
                <w:szCs w:val="24"/>
                <w:rtl/>
                <w:lang w:bidi="fa-IR"/>
              </w:rPr>
            </w:pPr>
            <w:r w:rsidRPr="002D233F">
              <w:rPr>
                <w:rFonts w:ascii="IRNazanin" w:hAnsi="IRNazanin" w:cs="IRNazanin"/>
                <w:sz w:val="24"/>
                <w:szCs w:val="24"/>
                <w:rtl/>
                <w:lang w:bidi="fa-IR"/>
              </w:rPr>
              <w:t>-حضور و گوش دادن فعال، شوخ طبی، لمس، موزیک درمانی و افزایش خوداگاهی</w:t>
            </w:r>
          </w:p>
          <w:p w:rsidR="005F2457" w:rsidRPr="002D233F" w:rsidRDefault="005F2457" w:rsidP="006445BE">
            <w:pPr>
              <w:bidi/>
              <w:spacing w:after="0"/>
              <w:rPr>
                <w:rFonts w:ascii="IRNazanin" w:hAnsi="IRNazanin" w:cs="IRNazanin"/>
                <w:sz w:val="24"/>
                <w:szCs w:val="24"/>
                <w:rtl/>
                <w:lang w:bidi="fa-IR"/>
              </w:rPr>
            </w:pPr>
            <w:r w:rsidRPr="002D233F">
              <w:rPr>
                <w:rFonts w:ascii="IRNazanin" w:hAnsi="IRNazanin" w:cs="IRNazanin"/>
                <w:sz w:val="24"/>
                <w:szCs w:val="24"/>
                <w:rtl/>
                <w:lang w:bidi="fa-IR"/>
              </w:rPr>
              <w:t>-ارجاع مددجویان با نیازهای معنوی به مشاوران</w:t>
            </w:r>
          </w:p>
          <w:p w:rsidR="005F2457" w:rsidRPr="002D233F" w:rsidRDefault="005F2457" w:rsidP="006445BE">
            <w:pPr>
              <w:bidi/>
              <w:spacing w:after="0"/>
              <w:rPr>
                <w:rFonts w:ascii="IRNazanin" w:hAnsi="IRNazanin" w:cs="IRNazanin"/>
                <w:sz w:val="24"/>
                <w:szCs w:val="24"/>
                <w:rtl/>
                <w:lang w:bidi="fa-IR"/>
              </w:rPr>
            </w:pPr>
            <w:r w:rsidRPr="002D233F">
              <w:rPr>
                <w:rFonts w:ascii="IRNazanin" w:hAnsi="IRNazanin" w:cs="IRNazanin"/>
                <w:sz w:val="24"/>
                <w:szCs w:val="24"/>
                <w:rtl/>
                <w:lang w:bidi="fa-IR"/>
              </w:rPr>
              <w:t>- گفتگو با مددجویان در مورد مفاهیمی مانند بخشش، قدردانی، ذهن آگاهی، حضور، امید، معنی، اتصال به قدرت ماورا، تحول معنوی و تعالی معنوی</w:t>
            </w:r>
          </w:p>
          <w:p w:rsidR="005F2457" w:rsidRPr="002D233F" w:rsidRDefault="005F2457" w:rsidP="006445BE">
            <w:pPr>
              <w:bidi/>
              <w:spacing w:after="0"/>
              <w:rPr>
                <w:rFonts w:ascii="IRNazanin" w:hAnsi="IRNazanin" w:cs="IRNazanin"/>
                <w:sz w:val="24"/>
                <w:szCs w:val="24"/>
                <w:rtl/>
                <w:lang w:bidi="fa-IR"/>
              </w:rPr>
            </w:pPr>
            <w:r w:rsidRPr="002D233F">
              <w:rPr>
                <w:rFonts w:ascii="IRNazanin" w:hAnsi="IRNazanin" w:cs="IRNazanin"/>
                <w:sz w:val="24"/>
                <w:szCs w:val="24"/>
                <w:rtl/>
                <w:lang w:bidi="fa-IR"/>
              </w:rPr>
              <w:t>- معرفی و مروری بر دو راهنمای بالینی بومی سازی شده مراقبت معنوی در ایران</w:t>
            </w:r>
          </w:p>
          <w:p w:rsidR="005F2457" w:rsidRPr="002D233F" w:rsidRDefault="005F2457" w:rsidP="006445BE">
            <w:pPr>
              <w:bidi/>
              <w:spacing w:after="0"/>
              <w:rPr>
                <w:rFonts w:ascii="IRNazanin" w:hAnsi="IRNazanin" w:cs="IRNazanin"/>
                <w:sz w:val="24"/>
                <w:szCs w:val="24"/>
                <w:rtl/>
                <w:lang w:bidi="fa-IR"/>
              </w:rPr>
            </w:pPr>
            <w:r w:rsidRPr="002D233F">
              <w:rPr>
                <w:rFonts w:ascii="IRNazanin" w:hAnsi="IRNazanin" w:cs="IRNazanin"/>
                <w:sz w:val="24"/>
                <w:szCs w:val="24"/>
                <w:rtl/>
                <w:lang w:bidi="fa-IR"/>
              </w:rPr>
              <w:t xml:space="preserve"> تمرین 3: با توجه به مطالعات موردی جلسه قبل، تشخیص</w:t>
            </w:r>
            <w:r w:rsidRPr="002D233F">
              <w:rPr>
                <w:rFonts w:ascii="IRNazanin" w:hAnsi="IRNazanin" w:cs="IRNazanin"/>
                <w:sz w:val="24"/>
                <w:szCs w:val="24"/>
                <w:rtl/>
                <w:lang w:bidi="fa-IR"/>
              </w:rPr>
              <w:softHyphen/>
              <w:t>ها و مشکلات معنوی/</w:t>
            </w:r>
            <w:r w:rsidRPr="002D233F">
              <w:rPr>
                <w:rFonts w:ascii="IRNazanin" w:hAnsi="IRNazanin" w:cs="IRNazanin"/>
                <w:sz w:val="24"/>
                <w:szCs w:val="24"/>
                <w:lang w:bidi="fa-IR"/>
              </w:rPr>
              <w:t xml:space="preserve"> </w:t>
            </w:r>
            <w:r w:rsidRPr="002D233F">
              <w:rPr>
                <w:rFonts w:ascii="IRNazanin" w:hAnsi="IRNazanin" w:cs="IRNazanin"/>
                <w:sz w:val="24"/>
                <w:szCs w:val="24"/>
                <w:rtl/>
                <w:lang w:bidi="fa-IR"/>
              </w:rPr>
              <w:t>مذهبی بیماران را مشخص نمایند و مداخلات مناسب را برای این مشکلات طراحی نمایند و تجارب خود را در این زمینه بیان کنید.</w:t>
            </w:r>
          </w:p>
        </w:tc>
      </w:tr>
      <w:tr w:rsidR="005F2457" w:rsidRPr="002D233F" w:rsidTr="006445BE">
        <w:trPr>
          <w:trHeight w:val="1268"/>
        </w:trPr>
        <w:tc>
          <w:tcPr>
            <w:tcW w:w="2410" w:type="dxa"/>
            <w:shd w:val="clear" w:color="auto" w:fill="auto"/>
          </w:tcPr>
          <w:p w:rsidR="005F2457" w:rsidRPr="002D233F" w:rsidRDefault="005F2457" w:rsidP="006445BE">
            <w:pPr>
              <w:bidi/>
              <w:spacing w:after="0" w:line="360" w:lineRule="auto"/>
              <w:jc w:val="both"/>
              <w:rPr>
                <w:rFonts w:ascii="IRNazanin" w:hAnsi="IRNazanin" w:cs="IRNazanin"/>
                <w:b/>
                <w:bCs/>
                <w:sz w:val="24"/>
                <w:szCs w:val="24"/>
                <w:rtl/>
                <w:lang w:bidi="fa-IR"/>
              </w:rPr>
            </w:pPr>
            <w:r w:rsidRPr="002D233F">
              <w:rPr>
                <w:rFonts w:ascii="IRNazanin" w:hAnsi="IRNazanin" w:cs="IRNazanin"/>
                <w:b/>
                <w:bCs/>
                <w:sz w:val="24"/>
                <w:szCs w:val="24"/>
                <w:rtl/>
                <w:lang w:bidi="fa-IR"/>
              </w:rPr>
              <w:lastRenderedPageBreak/>
              <w:t>فرآیند پرستاری در مراقبت معنوی</w:t>
            </w:r>
            <w:r w:rsidRPr="002D233F">
              <w:rPr>
                <w:rFonts w:ascii="IRNazanin" w:hAnsi="IRNazanin" w:cs="IRNazanin"/>
                <w:b/>
                <w:bCs/>
                <w:sz w:val="24"/>
                <w:szCs w:val="24"/>
                <w:lang w:bidi="fa-IR"/>
              </w:rPr>
              <w:t xml:space="preserve"> </w:t>
            </w:r>
            <w:r w:rsidRPr="002D233F">
              <w:rPr>
                <w:rFonts w:ascii="IRNazanin" w:hAnsi="IRNazanin" w:cs="IRNazanin"/>
                <w:b/>
                <w:bCs/>
                <w:sz w:val="24"/>
                <w:szCs w:val="24"/>
                <w:rtl/>
                <w:lang w:bidi="fa-IR"/>
              </w:rPr>
              <w:t>(مرحله 4 و 5: ارزشیابی و مستند سازی)</w:t>
            </w:r>
          </w:p>
          <w:p w:rsidR="005F2457" w:rsidRPr="002D233F" w:rsidRDefault="005F2457" w:rsidP="006445BE">
            <w:pPr>
              <w:bidi/>
              <w:spacing w:after="0" w:line="360" w:lineRule="auto"/>
              <w:jc w:val="both"/>
              <w:rPr>
                <w:rFonts w:ascii="IRNazanin" w:hAnsi="IRNazanin" w:cs="IRNazanin"/>
                <w:b/>
                <w:bCs/>
                <w:sz w:val="24"/>
                <w:szCs w:val="24"/>
                <w:rtl/>
                <w:lang w:bidi="fa-IR"/>
              </w:rPr>
            </w:pPr>
            <w:r w:rsidRPr="002D233F">
              <w:rPr>
                <w:rFonts w:ascii="IRNazanin" w:hAnsi="IRNazanin" w:cs="IRNazanin"/>
                <w:b/>
                <w:bCs/>
                <w:sz w:val="24"/>
                <w:szCs w:val="24"/>
                <w:rtl/>
                <w:lang w:bidi="fa-IR"/>
              </w:rPr>
              <w:t>صلاحیت های معنوی</w:t>
            </w:r>
          </w:p>
        </w:tc>
        <w:tc>
          <w:tcPr>
            <w:tcW w:w="6846" w:type="dxa"/>
            <w:shd w:val="clear" w:color="auto" w:fill="auto"/>
          </w:tcPr>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 مروری بر مطالب آموزش داده شده در سه جلسه و رفع ابهام در مورد مطالب جلسات قبل</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 ارزشیابی پیامدهای اجرای مراقبت معنوی/ مذهبی</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 xml:space="preserve">- بکارگیری روش های ارزشیابی مداخلات معنوی/ مذهبی </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 ارزشیابی متغیرهای مربوط به مددجو، پرستار و فرایند درمان كه تناسب و اثربخشی مداخلات معنوی را تحت</w:t>
            </w:r>
            <w:r w:rsidRPr="002D233F">
              <w:rPr>
                <w:rFonts w:ascii="IRNazanin" w:hAnsi="IRNazanin" w:cs="IRNazanin"/>
                <w:sz w:val="24"/>
                <w:szCs w:val="24"/>
                <w:lang w:bidi="fa-IR"/>
              </w:rPr>
              <w:t xml:space="preserve"> </w:t>
            </w:r>
            <w:r w:rsidRPr="002D233F">
              <w:rPr>
                <w:rFonts w:ascii="IRNazanin" w:hAnsi="IRNazanin" w:cs="IRNazanin"/>
                <w:sz w:val="24"/>
                <w:szCs w:val="24"/>
                <w:rtl/>
                <w:lang w:bidi="fa-IR"/>
              </w:rPr>
              <w:t>تأثیر قرار می دهند.</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 روش های چگونگی مستند سازی فرآیند پرستاری مراقبت معنوی</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 برنامه ریزی برای طرح ترخیص بیماران بر اساس صلاحیت های مراقبت معنوی</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 اهمیت کسب صلاحیت های معنوی</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lastRenderedPageBreak/>
              <w:t>مهارتهای  ضروری مورد نیاز پرستار برای ارائه مداخلات مذهبی/ معنوی مانند مهارتهای ارتباطی، خودکارامدی</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 جمع بندی و نتیجه گیری</w:t>
            </w:r>
          </w:p>
          <w:p w:rsidR="005F2457" w:rsidRPr="002D233F" w:rsidRDefault="005F2457" w:rsidP="006445BE">
            <w:pPr>
              <w:bidi/>
              <w:spacing w:after="0" w:line="360" w:lineRule="auto"/>
              <w:jc w:val="both"/>
              <w:rPr>
                <w:rFonts w:ascii="IRNazanin" w:hAnsi="IRNazanin" w:cs="IRNazanin"/>
                <w:sz w:val="24"/>
                <w:szCs w:val="24"/>
                <w:rtl/>
                <w:lang w:bidi="fa-IR"/>
              </w:rPr>
            </w:pPr>
            <w:r w:rsidRPr="002D233F">
              <w:rPr>
                <w:rFonts w:ascii="IRNazanin" w:hAnsi="IRNazanin" w:cs="IRNazanin"/>
                <w:sz w:val="24"/>
                <w:szCs w:val="24"/>
                <w:rtl/>
                <w:lang w:bidi="fa-IR"/>
              </w:rPr>
              <w:t xml:space="preserve">تمرین 4: مرور کیس های موردی طرح شده در جلسات قبل توسط پرستاران و فرآیند پرستاری مراقبت معنوی و ارزشیابی این اقدامات </w:t>
            </w:r>
          </w:p>
        </w:tc>
      </w:tr>
    </w:tbl>
    <w:p w:rsidR="005F2457" w:rsidRPr="002D233F" w:rsidRDefault="005F2457" w:rsidP="005F2457">
      <w:pPr>
        <w:bidi/>
        <w:spacing w:after="0" w:line="360" w:lineRule="auto"/>
        <w:ind w:firstLine="567"/>
        <w:jc w:val="lowKashida"/>
        <w:rPr>
          <w:rFonts w:ascii="IRNazanin" w:hAnsi="IRNazanin" w:cs="IRNazanin"/>
          <w:sz w:val="28"/>
          <w:szCs w:val="28"/>
          <w:rtl/>
          <w:lang w:bidi="fa-IR"/>
        </w:rPr>
      </w:pPr>
    </w:p>
    <w:p w:rsidR="005F2457" w:rsidRPr="002D233F" w:rsidRDefault="005F2457" w:rsidP="005F2457">
      <w:pPr>
        <w:bidi/>
        <w:spacing w:after="0" w:line="360" w:lineRule="auto"/>
        <w:ind w:firstLine="567"/>
        <w:jc w:val="lowKashida"/>
        <w:rPr>
          <w:rFonts w:ascii="IRNazanin" w:hAnsi="IRNazanin" w:cs="IRNazanin"/>
          <w:b/>
          <w:bCs/>
          <w:sz w:val="28"/>
          <w:szCs w:val="28"/>
          <w:rtl/>
          <w:lang w:bidi="fa-IR"/>
        </w:rPr>
      </w:pPr>
      <w:r w:rsidRPr="002D233F">
        <w:rPr>
          <w:rFonts w:ascii="IRNazanin" w:hAnsi="IRNazanin" w:cs="IRNazanin"/>
          <w:b/>
          <w:bCs/>
          <w:sz w:val="28"/>
          <w:szCs w:val="28"/>
          <w:rtl/>
          <w:lang w:bidi="fa-IR"/>
        </w:rPr>
        <w:t>مرحله یک ماه بعد از مداخله</w:t>
      </w:r>
      <w:r w:rsidRPr="002D233F">
        <w:rPr>
          <w:rFonts w:ascii="IRNazanin" w:hAnsi="IRNazanin" w:cs="IRNazanin"/>
          <w:b/>
          <w:bCs/>
          <w:sz w:val="28"/>
          <w:szCs w:val="28"/>
          <w:lang w:bidi="fa-IR"/>
        </w:rPr>
        <w:t xml:space="preserve"> </w:t>
      </w:r>
      <w:r w:rsidRPr="002D233F">
        <w:rPr>
          <w:rFonts w:ascii="IRNazanin" w:hAnsi="IRNazanin" w:cs="IRNazanin"/>
          <w:b/>
          <w:bCs/>
          <w:sz w:val="28"/>
          <w:szCs w:val="28"/>
          <w:rtl/>
          <w:lang w:bidi="fa-IR"/>
        </w:rPr>
        <w:t xml:space="preserve">(پس آزمون) </w:t>
      </w:r>
    </w:p>
    <w:p w:rsidR="005F2457" w:rsidRPr="002D233F" w:rsidRDefault="005F2457" w:rsidP="005F2457">
      <w:pPr>
        <w:bidi/>
        <w:spacing w:after="0" w:line="360" w:lineRule="auto"/>
        <w:ind w:firstLine="567"/>
        <w:contextualSpacing/>
        <w:jc w:val="lowKashida"/>
        <w:rPr>
          <w:rFonts w:ascii="IRNazanin" w:hAnsi="IRNazanin" w:cs="IRNazanin"/>
          <w:sz w:val="28"/>
          <w:szCs w:val="28"/>
          <w:rtl/>
          <w:lang w:bidi="fa-IR"/>
        </w:rPr>
      </w:pPr>
      <w:r w:rsidRPr="002D233F">
        <w:rPr>
          <w:rFonts w:ascii="IRNazanin" w:hAnsi="IRNazanin" w:cs="IRNazanin"/>
          <w:sz w:val="28"/>
          <w:szCs w:val="28"/>
          <w:rtl/>
          <w:lang w:bidi="fa-IR"/>
        </w:rPr>
        <w:t>واحد</w:t>
      </w:r>
      <w:r w:rsidRPr="002D233F">
        <w:rPr>
          <w:rFonts w:ascii="IRNazanin" w:hAnsi="IRNazanin" w:cs="IRNazanin"/>
          <w:sz w:val="28"/>
          <w:szCs w:val="28"/>
          <w:rtl/>
          <w:lang w:bidi="fa-IR"/>
        </w:rPr>
        <w:softHyphen/>
        <w:t xml:space="preserve">های پژوهش یک ماه بعد از انجام مداخله پیگیری شدند، این یک ماه فرصتی بود تا افراد آنچه را فراگرفته‌اند، در محیط واقعی کاری اجرا کنند. پژوهشگر پس از یک ماه، با ارائه توضیحات لازم در کانال های واتساپ، مجدداً  لینک پرسشنامه‌های پس آزمون را در اختیار  گروه مداخله و کنترل قرار داد، و نمونه‌های مورد نظر پرسشنامه‌ها را به‌صورت خود گزارشی تکمیل کردند. </w:t>
      </w:r>
    </w:p>
    <w:p w:rsidR="005F2457" w:rsidRPr="002D233F" w:rsidRDefault="005F2457" w:rsidP="005F2457">
      <w:pPr>
        <w:pStyle w:val="Heading1"/>
        <w:spacing w:before="0" w:line="360" w:lineRule="auto"/>
        <w:rPr>
          <w:rFonts w:ascii="IRNazanin" w:hAnsi="IRNazanin" w:cs="IRNazanin"/>
          <w:rtl/>
        </w:rPr>
      </w:pPr>
      <w:bookmarkStart w:id="8" w:name="_Toc106208756"/>
      <w:r w:rsidRPr="002D233F">
        <w:rPr>
          <w:rFonts w:ascii="IRNazanin" w:hAnsi="IRNazanin" w:cs="IRNazanin"/>
          <w:rtl/>
        </w:rPr>
        <w:t>روش تجزیه و تحلیل آماری</w:t>
      </w:r>
      <w:bookmarkEnd w:id="8"/>
    </w:p>
    <w:p w:rsidR="005F2457" w:rsidRPr="002D233F" w:rsidRDefault="005F2457" w:rsidP="005F2457">
      <w:pPr>
        <w:bidi/>
        <w:spacing w:after="0" w:line="360" w:lineRule="auto"/>
        <w:ind w:firstLine="567"/>
        <w:jc w:val="lowKashida"/>
        <w:rPr>
          <w:rFonts w:ascii="IRNazanin" w:hAnsi="IRNazanin" w:cs="IRNazanin"/>
          <w:sz w:val="28"/>
          <w:szCs w:val="28"/>
          <w:rtl/>
          <w:lang w:bidi="fa-IR"/>
        </w:rPr>
      </w:pPr>
      <w:bookmarkStart w:id="9" w:name="_Toc453020287"/>
      <w:bookmarkStart w:id="10" w:name="_Toc454577890"/>
      <w:bookmarkStart w:id="11" w:name="_Toc455944906"/>
      <w:bookmarkStart w:id="12" w:name="_Toc456207486"/>
      <w:r w:rsidRPr="002D233F">
        <w:rPr>
          <w:rFonts w:ascii="IRNazanin" w:hAnsi="IRNazanin" w:cs="IRNazanin"/>
          <w:sz w:val="28"/>
          <w:szCs w:val="28"/>
          <w:rtl/>
          <w:lang w:bidi="fa-IR"/>
        </w:rPr>
        <w:t xml:space="preserve">       جهت تجزیه ‌و تحلیل داده‌ها از آمار توصیفی و استنباطی  و نرم‌افزار آماری </w:t>
      </w:r>
      <w:r w:rsidRPr="002D233F">
        <w:rPr>
          <w:rFonts w:ascii="IRNazanin" w:hAnsi="IRNazanin" w:cs="IRNazanin"/>
          <w:sz w:val="28"/>
          <w:szCs w:val="28"/>
          <w:lang w:bidi="fa-IR"/>
        </w:rPr>
        <w:t>spss</w:t>
      </w:r>
      <w:r w:rsidRPr="002D233F">
        <w:rPr>
          <w:rFonts w:ascii="IRNazanin" w:hAnsi="IRNazanin" w:cs="IRNazanin"/>
          <w:sz w:val="28"/>
          <w:szCs w:val="28"/>
          <w:rtl/>
          <w:lang w:bidi="fa-IR"/>
        </w:rPr>
        <w:t xml:space="preserve"> نسخه 21 استفاده شد. با توجه به نرمال بودن داده‌ها از آمار پارامتریک استفاده شد. برای توصیف اطلاعات دموگرافیک و مشخصات فردی از میانگین، انحراف معیار، جدول توزیع فراوانی (نسبی، مطلق) استفاده  شد. برای مقایسه متغیرهای دموگرافیک از ازمون کای اسکوئر استفاده شد. مقایسه قبل و بعد گروه کنترل و مداخله  از نظر صلاحیت های مراقبت معنوی  با استفاده از آزمون تی زوجی انجام شد. مقایسه  بین دو گروه از نظر صلاحیت های مراقبت معنوی در  هر یک از مراحل قبل و بعد با آزمون تی مستقل انجام شد. قابل ذکر است در آزمون‌های انجام‌شده درجه اطمینان 95 درصد و سطح معنی‌داری 05/0 مدنظر بود. لذا در مواردی که 05/0</w:t>
      </w:r>
      <w:r w:rsidRPr="002D233F">
        <w:rPr>
          <w:rFonts w:ascii="Times New Roman" w:hAnsi="Times New Roman" w:cs="Times New Roman" w:hint="cs"/>
          <w:sz w:val="28"/>
          <w:szCs w:val="28"/>
          <w:rtl/>
          <w:lang w:bidi="fa-IR"/>
        </w:rPr>
        <w:t>≤</w:t>
      </w:r>
      <w:r w:rsidRPr="002D233F">
        <w:rPr>
          <w:rFonts w:ascii="IRNazanin" w:hAnsi="IRNazanin" w:cs="IRNazanin"/>
          <w:sz w:val="28"/>
          <w:szCs w:val="28"/>
          <w:rtl/>
          <w:lang w:bidi="fa-IR"/>
        </w:rPr>
        <w:t xml:space="preserve"> </w:t>
      </w:r>
      <w:r w:rsidRPr="002D233F">
        <w:rPr>
          <w:rFonts w:ascii="IRNazanin" w:hAnsi="IRNazanin" w:cs="IRNazanin"/>
          <w:sz w:val="28"/>
          <w:szCs w:val="28"/>
          <w:lang w:bidi="fa-IR"/>
        </w:rPr>
        <w:t>p</w:t>
      </w:r>
      <w:r w:rsidRPr="002D233F">
        <w:rPr>
          <w:rFonts w:ascii="IRNazanin" w:hAnsi="IRNazanin" w:cs="IRNazanin"/>
          <w:sz w:val="28"/>
          <w:szCs w:val="28"/>
          <w:rtl/>
          <w:lang w:bidi="fa-IR"/>
        </w:rPr>
        <w:t xml:space="preserve"> فرضیه صفر رد شد و فرضیه تحقیق پذیرفته شد.</w:t>
      </w:r>
    </w:p>
    <w:p w:rsidR="005F2457" w:rsidRPr="002D233F" w:rsidRDefault="005F2457" w:rsidP="005F2457">
      <w:pPr>
        <w:pStyle w:val="Heading1"/>
        <w:spacing w:before="0" w:line="360" w:lineRule="auto"/>
        <w:rPr>
          <w:rFonts w:ascii="IRNazanin" w:hAnsi="IRNazanin" w:cs="IRNazanin"/>
        </w:rPr>
      </w:pPr>
      <w:bookmarkStart w:id="13" w:name="_Toc106208757"/>
      <w:r w:rsidRPr="002D233F">
        <w:rPr>
          <w:rFonts w:ascii="IRNazanin" w:hAnsi="IRNazanin" w:cs="IRNazanin"/>
          <w:rtl/>
        </w:rPr>
        <w:t>ملاحظات اخلاق</w:t>
      </w:r>
      <w:bookmarkEnd w:id="9"/>
      <w:bookmarkEnd w:id="10"/>
      <w:bookmarkEnd w:id="11"/>
      <w:bookmarkEnd w:id="12"/>
      <w:r w:rsidRPr="002D233F">
        <w:rPr>
          <w:rFonts w:ascii="IRNazanin" w:hAnsi="IRNazanin" w:cs="IRNazanin"/>
          <w:rtl/>
        </w:rPr>
        <w:t>ی</w:t>
      </w:r>
      <w:bookmarkEnd w:id="13"/>
    </w:p>
    <w:p w:rsidR="005F2457" w:rsidRPr="002D233F" w:rsidRDefault="005F2457" w:rsidP="005F2457">
      <w:pPr>
        <w:pStyle w:val="ListParagraph"/>
        <w:bidi/>
        <w:spacing w:after="0" w:line="360" w:lineRule="auto"/>
        <w:ind w:left="567"/>
        <w:jc w:val="lowKashida"/>
        <w:rPr>
          <w:rFonts w:ascii="IRNazanin" w:hAnsi="IRNazanin" w:cs="IRNazanin"/>
          <w:sz w:val="28"/>
          <w:szCs w:val="28"/>
          <w:rtl/>
          <w:lang w:bidi="fa-IR"/>
        </w:rPr>
      </w:pPr>
      <w:r w:rsidRPr="002D233F">
        <w:rPr>
          <w:rFonts w:ascii="IRNazanin" w:hAnsi="IRNazanin" w:cs="IRNazanin"/>
          <w:sz w:val="28"/>
          <w:szCs w:val="28"/>
          <w:rtl/>
          <w:lang w:bidi="fa-IR"/>
        </w:rPr>
        <w:t>1) دریافت تأییدیه و کداخلاق از کمیته اخلاق از  معاونت تحقیقات و فن</w:t>
      </w:r>
      <w:r w:rsidRPr="002D233F">
        <w:rPr>
          <w:rFonts w:ascii="IRNazanin" w:hAnsi="IRNazanin" w:cs="IRNazanin"/>
          <w:sz w:val="28"/>
          <w:szCs w:val="28"/>
          <w:rtl/>
          <w:lang w:bidi="fa-IR"/>
        </w:rPr>
        <w:softHyphen/>
        <w:t xml:space="preserve">آوری دانشگاه علوم پزشکی به شماره </w:t>
      </w:r>
      <w:r w:rsidRPr="002D233F">
        <w:rPr>
          <w:rFonts w:ascii="IRNazanin" w:hAnsi="IRNazanin" w:cs="IRNazanin"/>
          <w:sz w:val="28"/>
          <w:szCs w:val="28"/>
          <w:lang w:bidi="fa-IR"/>
        </w:rPr>
        <w:t>IR.KMU.REC.1400.443</w:t>
      </w:r>
    </w:p>
    <w:p w:rsidR="005F2457" w:rsidRPr="002D233F" w:rsidRDefault="005F2457" w:rsidP="005F2457">
      <w:pPr>
        <w:pStyle w:val="ListParagraph"/>
        <w:numPr>
          <w:ilvl w:val="0"/>
          <w:numId w:val="3"/>
        </w:numPr>
        <w:bidi/>
        <w:spacing w:after="0" w:line="360" w:lineRule="auto"/>
        <w:jc w:val="lowKashida"/>
        <w:rPr>
          <w:rFonts w:ascii="IRNazanin" w:hAnsi="IRNazanin" w:cs="IRNazanin"/>
          <w:sz w:val="28"/>
          <w:szCs w:val="28"/>
          <w:rtl/>
          <w:lang w:bidi="fa-IR"/>
        </w:rPr>
      </w:pPr>
      <w:r w:rsidRPr="002D233F">
        <w:rPr>
          <w:rFonts w:ascii="IRNazanin" w:hAnsi="IRNazanin" w:cs="IRNazanin"/>
          <w:sz w:val="28"/>
          <w:szCs w:val="28"/>
          <w:rtl/>
          <w:lang w:bidi="fa-IR"/>
        </w:rPr>
        <w:lastRenderedPageBreak/>
        <w:t>ارائه معرفی‌نامه کتبی از مسئولین دانشکده پرستاری و مامایی رازی به مسئولین واحدهای پژوهش</w:t>
      </w:r>
    </w:p>
    <w:p w:rsidR="005F2457" w:rsidRPr="002D233F" w:rsidRDefault="005F2457" w:rsidP="005F2457">
      <w:pPr>
        <w:pStyle w:val="ListParagraph"/>
        <w:bidi/>
        <w:spacing w:after="0" w:line="360" w:lineRule="auto"/>
        <w:ind w:left="567"/>
        <w:jc w:val="lowKashida"/>
        <w:rPr>
          <w:rFonts w:ascii="IRNazanin" w:hAnsi="IRNazanin" w:cs="IRNazanin"/>
          <w:sz w:val="28"/>
          <w:szCs w:val="28"/>
          <w:rtl/>
          <w:lang w:bidi="fa-IR"/>
        </w:rPr>
      </w:pPr>
      <w:r w:rsidRPr="002D233F">
        <w:rPr>
          <w:rFonts w:ascii="IRNazanin" w:hAnsi="IRNazanin" w:cs="IRNazanin"/>
          <w:sz w:val="28"/>
          <w:szCs w:val="28"/>
          <w:rtl/>
          <w:lang w:bidi="fa-IR"/>
        </w:rPr>
        <w:t>3) کسب رضایت آگاهانه از واحدهای پژوهش</w:t>
      </w:r>
    </w:p>
    <w:p w:rsidR="005F2457" w:rsidRPr="002D233F" w:rsidRDefault="005F2457" w:rsidP="005F2457">
      <w:pPr>
        <w:pStyle w:val="ListParagraph"/>
        <w:bidi/>
        <w:spacing w:after="0" w:line="360" w:lineRule="auto"/>
        <w:ind w:left="567"/>
        <w:jc w:val="lowKashida"/>
        <w:rPr>
          <w:rFonts w:ascii="IRNazanin" w:hAnsi="IRNazanin" w:cs="IRNazanin"/>
          <w:sz w:val="28"/>
          <w:szCs w:val="28"/>
          <w:rtl/>
          <w:lang w:bidi="fa-IR"/>
        </w:rPr>
      </w:pPr>
      <w:r w:rsidRPr="002D233F">
        <w:rPr>
          <w:rFonts w:ascii="IRNazanin" w:hAnsi="IRNazanin" w:cs="IRNazanin"/>
          <w:sz w:val="28"/>
          <w:szCs w:val="28"/>
          <w:rtl/>
          <w:lang w:bidi="fa-IR"/>
        </w:rPr>
        <w:t>4) توضیح اهداف پژوهش برای مسئولین و واحدهای پژوهش و جلب رضایت آن‌ها</w:t>
      </w:r>
    </w:p>
    <w:p w:rsidR="005F2457" w:rsidRPr="002D233F" w:rsidRDefault="005F2457" w:rsidP="005F2457">
      <w:pPr>
        <w:pStyle w:val="ListParagraph"/>
        <w:bidi/>
        <w:spacing w:after="0" w:line="360" w:lineRule="auto"/>
        <w:ind w:left="567"/>
        <w:jc w:val="lowKashida"/>
        <w:rPr>
          <w:rFonts w:ascii="IRNazanin" w:hAnsi="IRNazanin" w:cs="IRNazanin"/>
          <w:sz w:val="28"/>
          <w:szCs w:val="28"/>
          <w:rtl/>
          <w:lang w:bidi="fa-IR"/>
        </w:rPr>
      </w:pPr>
      <w:r w:rsidRPr="002D233F">
        <w:rPr>
          <w:rFonts w:ascii="IRNazanin" w:hAnsi="IRNazanin" w:cs="IRNazanin"/>
          <w:sz w:val="28"/>
          <w:szCs w:val="28"/>
          <w:rtl/>
          <w:lang w:bidi="fa-IR"/>
        </w:rPr>
        <w:t>5) اطمینان دادن به واحدهای پژوهش که اطلاعات به‌دست‌آمده کاملاً محرمانه بوده و نتایج به‌صورت کلی بیان خواهد شد</w:t>
      </w:r>
      <w:r w:rsidRPr="002D233F">
        <w:rPr>
          <w:rFonts w:ascii="IRNazanin" w:hAnsi="IRNazanin" w:cs="IRNazanin"/>
          <w:sz w:val="28"/>
          <w:szCs w:val="28"/>
          <w:lang w:bidi="fa-IR"/>
        </w:rPr>
        <w:t>.</w:t>
      </w:r>
    </w:p>
    <w:p w:rsidR="005F2457" w:rsidRPr="002D233F" w:rsidRDefault="005F2457" w:rsidP="005F2457">
      <w:pPr>
        <w:pStyle w:val="ListParagraph"/>
        <w:bidi/>
        <w:spacing w:after="0" w:line="360" w:lineRule="auto"/>
        <w:ind w:left="567"/>
        <w:jc w:val="lowKashida"/>
        <w:rPr>
          <w:rFonts w:ascii="IRNazanin" w:hAnsi="IRNazanin" w:cs="IRNazanin"/>
          <w:sz w:val="28"/>
          <w:szCs w:val="28"/>
          <w:rtl/>
          <w:lang w:bidi="fa-IR"/>
        </w:rPr>
      </w:pPr>
      <w:r w:rsidRPr="002D233F">
        <w:rPr>
          <w:rFonts w:ascii="IRNazanin" w:hAnsi="IRNazanin" w:cs="IRNazanin"/>
          <w:sz w:val="28"/>
          <w:szCs w:val="28"/>
          <w:rtl/>
          <w:lang w:bidi="fa-IR"/>
        </w:rPr>
        <w:t>6) اطمینان دادن به واحدهای پژوهش که هر زمان که بخواهند می‌توانند از پژوهش خارج شوند</w:t>
      </w:r>
      <w:r w:rsidRPr="002D233F">
        <w:rPr>
          <w:rFonts w:ascii="IRNazanin" w:hAnsi="IRNazanin" w:cs="IRNazanin"/>
          <w:sz w:val="28"/>
          <w:szCs w:val="28"/>
          <w:lang w:bidi="fa-IR"/>
        </w:rPr>
        <w:t>.</w:t>
      </w:r>
    </w:p>
    <w:p w:rsidR="005F2457" w:rsidRPr="002D233F" w:rsidRDefault="005F2457" w:rsidP="005F2457">
      <w:pPr>
        <w:pStyle w:val="ListParagraph"/>
        <w:bidi/>
        <w:spacing w:after="0" w:line="360" w:lineRule="auto"/>
        <w:ind w:left="567"/>
        <w:jc w:val="lowKashida"/>
        <w:rPr>
          <w:rFonts w:ascii="IRNazanin" w:hAnsi="IRNazanin" w:cs="IRNazanin"/>
          <w:sz w:val="28"/>
          <w:szCs w:val="28"/>
          <w:rtl/>
          <w:lang w:bidi="fa-IR"/>
        </w:rPr>
      </w:pPr>
      <w:r w:rsidRPr="002D233F">
        <w:rPr>
          <w:rFonts w:ascii="IRNazanin" w:hAnsi="IRNazanin" w:cs="IRNazanin"/>
          <w:sz w:val="28"/>
          <w:szCs w:val="28"/>
          <w:rtl/>
          <w:lang w:bidi="fa-IR"/>
        </w:rPr>
        <w:t>7) انجام این پژوهش با اصول شرعی، حقوقی و حرفه‌ای جامعه منافاتی نداشت</w:t>
      </w:r>
      <w:r w:rsidRPr="002D233F">
        <w:rPr>
          <w:rFonts w:ascii="IRNazanin" w:hAnsi="IRNazanin" w:cs="IRNazanin"/>
          <w:sz w:val="28"/>
          <w:szCs w:val="28"/>
          <w:lang w:bidi="fa-IR"/>
        </w:rPr>
        <w:t>.</w:t>
      </w:r>
    </w:p>
    <w:p w:rsidR="005F2457" w:rsidRPr="002D233F" w:rsidRDefault="005F2457" w:rsidP="005F2457">
      <w:pPr>
        <w:pStyle w:val="ListParagraph"/>
        <w:bidi/>
        <w:spacing w:after="0" w:line="360" w:lineRule="auto"/>
        <w:ind w:left="567"/>
        <w:jc w:val="lowKashida"/>
        <w:rPr>
          <w:rFonts w:ascii="IRNazanin" w:hAnsi="IRNazanin" w:cs="IRNazanin"/>
          <w:sz w:val="28"/>
          <w:szCs w:val="28"/>
          <w:rtl/>
          <w:lang w:bidi="fa-IR"/>
        </w:rPr>
      </w:pPr>
      <w:r w:rsidRPr="002D233F">
        <w:rPr>
          <w:rFonts w:ascii="IRNazanin" w:hAnsi="IRNazanin" w:cs="IRNazanin"/>
          <w:sz w:val="28"/>
          <w:szCs w:val="28"/>
          <w:rtl/>
          <w:lang w:bidi="fa-IR"/>
        </w:rPr>
        <w:t>8) پژوهش هیچ‌گونه آسیب جسمی یا روحی برای واحدهای پژوهش نداشت</w:t>
      </w:r>
      <w:r w:rsidRPr="002D233F">
        <w:rPr>
          <w:rFonts w:ascii="IRNazanin" w:hAnsi="IRNazanin" w:cs="IRNazanin"/>
          <w:sz w:val="28"/>
          <w:szCs w:val="28"/>
          <w:lang w:bidi="fa-IR"/>
        </w:rPr>
        <w:t>.</w:t>
      </w:r>
    </w:p>
    <w:p w:rsidR="005F2457" w:rsidRPr="002D233F" w:rsidRDefault="005F2457" w:rsidP="005F2457">
      <w:pPr>
        <w:pStyle w:val="ListParagraph"/>
        <w:bidi/>
        <w:spacing w:after="0" w:line="360" w:lineRule="auto"/>
        <w:ind w:left="567"/>
        <w:jc w:val="lowKashida"/>
        <w:rPr>
          <w:rFonts w:ascii="IRNazanin" w:hAnsi="IRNazanin" w:cs="IRNazanin"/>
          <w:sz w:val="28"/>
          <w:szCs w:val="28"/>
          <w:rtl/>
          <w:lang w:bidi="fa-IR"/>
        </w:rPr>
      </w:pPr>
      <w:r w:rsidRPr="002D233F">
        <w:rPr>
          <w:rFonts w:ascii="IRNazanin" w:hAnsi="IRNazanin" w:cs="IRNazanin"/>
          <w:sz w:val="28"/>
          <w:szCs w:val="28"/>
          <w:rtl/>
          <w:lang w:bidi="fa-IR"/>
        </w:rPr>
        <w:t>9) در صورت درخواست واحدهای پژوهش و نیز مسئولین مربوطه نتایج در اختیار آنها قرار داده خواهد شد.</w:t>
      </w:r>
    </w:p>
    <w:p w:rsidR="005F2457" w:rsidRPr="002D233F" w:rsidRDefault="005F2457" w:rsidP="005F2457">
      <w:pPr>
        <w:pStyle w:val="ListParagraph"/>
        <w:bidi/>
        <w:spacing w:after="0" w:line="360" w:lineRule="auto"/>
        <w:ind w:left="567"/>
        <w:jc w:val="lowKashida"/>
        <w:rPr>
          <w:rFonts w:ascii="IRNazanin" w:hAnsi="IRNazanin" w:cs="IRNazanin"/>
          <w:sz w:val="28"/>
          <w:szCs w:val="28"/>
          <w:rtl/>
          <w:lang w:bidi="fa-IR"/>
        </w:rPr>
      </w:pPr>
      <w:r w:rsidRPr="002D233F">
        <w:rPr>
          <w:rFonts w:ascii="IRNazanin" w:hAnsi="IRNazanin" w:cs="IRNazanin"/>
          <w:sz w:val="28"/>
          <w:szCs w:val="28"/>
          <w:rtl/>
          <w:lang w:bidi="fa-IR"/>
        </w:rPr>
        <w:t>10)  برنامه  آموزشی در پایان مطالعه بصورت  مشابه  برای گروه کنترل  برگزار شد و  فایل های ضبط شده کلاس نیز در اختیار آنان قرار داده شد.</w:t>
      </w:r>
    </w:p>
    <w:p w:rsidR="005F2457" w:rsidRPr="00F97FE8" w:rsidRDefault="00F97FE8" w:rsidP="005F2457">
      <w:pPr>
        <w:bidi/>
        <w:spacing w:line="360" w:lineRule="auto"/>
        <w:ind w:firstLine="567"/>
        <w:jc w:val="both"/>
        <w:rPr>
          <w:rFonts w:ascii="IRNazanin" w:eastAsia="Calibri" w:hAnsi="IRNazanin" w:cs="IRNazanin"/>
          <w:b/>
          <w:bCs/>
          <w:sz w:val="28"/>
          <w:szCs w:val="28"/>
          <w:rtl/>
          <w:lang w:bidi="fa-IR"/>
        </w:rPr>
      </w:pPr>
      <w:r w:rsidRPr="00F97FE8">
        <w:rPr>
          <w:rFonts w:ascii="IRNazanin" w:eastAsia="Calibri" w:hAnsi="IRNazanin" w:cs="IRNazanin" w:hint="cs"/>
          <w:b/>
          <w:bCs/>
          <w:sz w:val="28"/>
          <w:szCs w:val="28"/>
          <w:rtl/>
          <w:lang w:bidi="fa-IR"/>
        </w:rPr>
        <w:t>نتایج</w:t>
      </w:r>
    </w:p>
    <w:p w:rsidR="005F2457" w:rsidRPr="002D233F" w:rsidRDefault="005F2457" w:rsidP="005F2457">
      <w:pPr>
        <w:bidi/>
        <w:spacing w:after="0" w:line="360" w:lineRule="auto"/>
        <w:ind w:firstLine="567"/>
        <w:jc w:val="lowKashida"/>
        <w:rPr>
          <w:rFonts w:ascii="IRNazanin" w:eastAsia="Times New Roman" w:hAnsi="IRNazanin" w:cs="IRNazanin"/>
          <w:sz w:val="28"/>
          <w:szCs w:val="28"/>
          <w:rtl/>
          <w:lang w:bidi="fa-IR"/>
        </w:rPr>
      </w:pPr>
      <w:r w:rsidRPr="002D233F">
        <w:rPr>
          <w:rFonts w:ascii="IRNazanin" w:eastAsia="Times New Roman" w:hAnsi="IRNazanin" w:cs="IRNazanin"/>
          <w:sz w:val="28"/>
          <w:szCs w:val="28"/>
          <w:rtl/>
          <w:lang w:bidi="fa-IR"/>
        </w:rPr>
        <w:t>در این پژوهش  از 100 نفر  نمونه ،   95نفر  مطالعه را کامل کردند، گروه مداخله (50 نفر) و کنترل (45 نفر). 5 نفر از گروه کنترل پرسشنامه پس ازمون را تکمیل نکردند( ریت پاسخ 95%). در گروه مداخله گروه سنی 41-50 ساله (20 نفر) و در گروه کنترل تعداد افراد 31-40 ساله (19 نفر) بیشترین گروه بود. بیشتر افراد مورد بررسی، زن (42 نفر گروه مداخله، 33 نفر گروه کنترل) ، سمت پرستار  (40 نفر گروه مداخله، 36 نفر گروه کنترل)، سابقه کار 11-20 سال (31 نفر گروه مداخله، 24 نفر گروه کنترل)، مشغول در بخش مردان (22 نفر گروه مداخله، 21 نفر گروه کنترل)، متاهل (44 نفر گروه مداخله، 33 نفر گروه کنترل)، رسمی  (26 نفر گروه مداخله، 28 نفر گروه کنترل)، شیفت در گردش (44 نفر گروه مداخله، 36 نفر گروه کنترل)، تحصیلات کارشناسی (41 نفر گروه مداخله، 38 نفر گروه کنترل) بودند</w:t>
      </w:r>
      <w:r w:rsidRPr="002D233F">
        <w:rPr>
          <w:rFonts w:ascii="IRNazanin" w:eastAsia="Times New Roman" w:hAnsi="IRNazanin" w:cs="IRNazanin"/>
          <w:sz w:val="28"/>
          <w:szCs w:val="28"/>
          <w:lang w:bidi="fa-IR"/>
        </w:rPr>
        <w:t>.</w:t>
      </w:r>
    </w:p>
    <w:p w:rsidR="005F2457" w:rsidRPr="002D233F" w:rsidRDefault="005F2457" w:rsidP="005F2457">
      <w:pPr>
        <w:bidi/>
        <w:spacing w:after="0" w:line="360" w:lineRule="auto"/>
        <w:ind w:firstLine="567"/>
        <w:jc w:val="lowKashida"/>
        <w:rPr>
          <w:rFonts w:ascii="IRNazanin" w:eastAsia="Times New Roman" w:hAnsi="IRNazanin" w:cs="IRNazanin"/>
          <w:sz w:val="28"/>
          <w:szCs w:val="28"/>
          <w:rtl/>
          <w:lang w:bidi="fa-IR"/>
        </w:rPr>
      </w:pPr>
      <w:r w:rsidRPr="002D233F">
        <w:rPr>
          <w:rFonts w:ascii="IRNazanin" w:eastAsia="Times New Roman" w:hAnsi="IRNazanin" w:cs="IRNazanin"/>
          <w:sz w:val="28"/>
          <w:szCs w:val="28"/>
          <w:rtl/>
          <w:lang w:bidi="fa-IR"/>
        </w:rPr>
        <w:lastRenderedPageBreak/>
        <w:t xml:space="preserve"> (5</w:t>
      </w:r>
      <w:r w:rsidRPr="002D233F">
        <w:rPr>
          <w:rFonts w:ascii="IRNazanin" w:eastAsia="Times New Roman" w:hAnsi="IRNazanin" w:cs="IRNazanin"/>
          <w:sz w:val="28"/>
          <w:szCs w:val="28"/>
          <w:lang w:bidi="fa-IR"/>
        </w:rPr>
        <w:t xml:space="preserve"> </w:t>
      </w:r>
      <w:r w:rsidRPr="002D233F">
        <w:rPr>
          <w:rFonts w:ascii="IRNazanin" w:eastAsia="Times New Roman" w:hAnsi="IRNazanin" w:cs="IRNazanin"/>
          <w:sz w:val="28"/>
          <w:szCs w:val="28"/>
          <w:rtl/>
          <w:lang w:bidi="fa-IR"/>
        </w:rPr>
        <w:t>نفر) در گروه مداخله و (4 نفر) در گروه کنترل دوره های آموزش  مراقبت معنوی را گذرانده بودند. در گروه مداخله (23 نفر) و در گروه کنترل (12 نفر) معتقد بودند که برنامه آموزش پرستاری  صلاحیت های مراقبت معنوی فراهم می</w:t>
      </w:r>
      <w:r w:rsidRPr="002D233F">
        <w:rPr>
          <w:rFonts w:ascii="IRNazanin" w:eastAsia="Times New Roman" w:hAnsi="IRNazanin" w:cs="IRNazanin"/>
          <w:sz w:val="28"/>
          <w:szCs w:val="28"/>
          <w:rtl/>
          <w:lang w:bidi="fa-IR"/>
        </w:rPr>
        <w:softHyphen/>
        <w:t>کند.   (31 نفر) در گروه مداخله و (31 نفر) در گروه کنترل خود را نسبتا مذهبی و (32 نفر) در گروه مداخله و (32 نفر) در گروه کنترل خود را نسبتا فردی معنوی می دانستند</w:t>
      </w:r>
      <w:r w:rsidRPr="002D233F">
        <w:rPr>
          <w:rFonts w:ascii="IRNazanin" w:eastAsia="Times New Roman" w:hAnsi="IRNazanin" w:cs="IRNazanin"/>
          <w:sz w:val="28"/>
          <w:szCs w:val="28"/>
          <w:lang w:bidi="fa-IR"/>
        </w:rPr>
        <w:t xml:space="preserve">. </w:t>
      </w:r>
      <w:r w:rsidRPr="002D233F">
        <w:rPr>
          <w:rFonts w:ascii="IRNazanin" w:eastAsia="Times New Roman" w:hAnsi="IRNazanin" w:cs="IRNazanin"/>
          <w:sz w:val="28"/>
          <w:szCs w:val="28"/>
          <w:rtl/>
          <w:lang w:bidi="fa-IR"/>
        </w:rPr>
        <w:t>همانطور که در جدول شماره 1-4 نشان داده شده است، بر اساس آزمون مجذوری کای دو گروه مداخله و کنترل از نظر همه متغییرهای دموگرافیک همسان و مشابه بجز از نظر فراهم بودن آموزش مراقبت معنوی دو گروه با هم تفاوت معناداری داشتند.</w:t>
      </w:r>
    </w:p>
    <w:p w:rsidR="005F2457" w:rsidRPr="002D233F" w:rsidRDefault="005F2457" w:rsidP="005F2457">
      <w:pPr>
        <w:bidi/>
        <w:spacing w:after="0" w:line="360" w:lineRule="auto"/>
        <w:jc w:val="lowKashida"/>
        <w:rPr>
          <w:rFonts w:ascii="IRNazanin" w:eastAsia="Times New Roman" w:hAnsi="IRNazanin" w:cs="IRNazanin"/>
          <w:sz w:val="28"/>
          <w:szCs w:val="28"/>
          <w:rtl/>
          <w:lang w:bidi="fa-IR"/>
        </w:rPr>
      </w:pPr>
    </w:p>
    <w:p w:rsidR="005F2457" w:rsidRPr="002D233F" w:rsidRDefault="005F2457" w:rsidP="00F97FE8">
      <w:pPr>
        <w:pStyle w:val="Heading3"/>
        <w:bidi/>
        <w:spacing w:before="0" w:line="360" w:lineRule="auto"/>
        <w:jc w:val="center"/>
        <w:rPr>
          <w:rFonts w:ascii="IRNazanin" w:hAnsi="IRNazanin" w:cs="IRNazanin"/>
          <w:b w:val="0"/>
          <w:bCs w:val="0"/>
          <w:sz w:val="28"/>
          <w:szCs w:val="28"/>
          <w:rtl/>
        </w:rPr>
      </w:pPr>
      <w:bookmarkStart w:id="14" w:name="_Toc106098784"/>
      <w:bookmarkStart w:id="15" w:name="_Toc106208763"/>
      <w:r w:rsidRPr="002D233F">
        <w:rPr>
          <w:rFonts w:ascii="IRNazanin" w:hAnsi="IRNazanin" w:cs="IRNazanin"/>
          <w:sz w:val="28"/>
          <w:szCs w:val="28"/>
          <w:rtl/>
        </w:rPr>
        <w:t xml:space="preserve">جدول </w:t>
      </w:r>
      <w:r w:rsidR="00F97FE8">
        <w:rPr>
          <w:rFonts w:ascii="IRNazanin" w:hAnsi="IRNazanin" w:cs="IRNazanin" w:hint="cs"/>
          <w:sz w:val="28"/>
          <w:szCs w:val="28"/>
          <w:rtl/>
        </w:rPr>
        <w:t>2</w:t>
      </w:r>
      <w:r w:rsidRPr="002D233F">
        <w:rPr>
          <w:rFonts w:ascii="IRNazanin" w:hAnsi="IRNazanin" w:cs="IRNazanin"/>
          <w:sz w:val="28"/>
          <w:szCs w:val="28"/>
          <w:rtl/>
        </w:rPr>
        <w:t>: تعیین و مقایسه مشخصات دموگرافیک در پرستاران بیمارستان روان پزشکی شهید بهشتی در سال  1400، در دو گروه مداخله و کنترل</w:t>
      </w:r>
      <w:bookmarkEnd w:id="14"/>
      <w:bookmarkEnd w:id="15"/>
    </w:p>
    <w:tbl>
      <w:tblPr>
        <w:tblStyle w:val="TableGrid21"/>
        <w:tblpPr w:leftFromText="180" w:rightFromText="180" w:vertAnchor="text" w:horzAnchor="margin" w:tblpY="1149"/>
        <w:bidiVisual/>
        <w:tblW w:w="0" w:type="auto"/>
        <w:tblBorders>
          <w:insideH w:val="none" w:sz="0" w:space="0" w:color="auto"/>
          <w:insideV w:val="none" w:sz="0" w:space="0" w:color="auto"/>
        </w:tblBorders>
        <w:tblLook w:val="04A0" w:firstRow="1" w:lastRow="0" w:firstColumn="1" w:lastColumn="0" w:noHBand="0" w:noVBand="1"/>
      </w:tblPr>
      <w:tblGrid>
        <w:gridCol w:w="1533"/>
        <w:gridCol w:w="2026"/>
        <w:gridCol w:w="828"/>
        <w:gridCol w:w="773"/>
        <w:gridCol w:w="727"/>
        <w:gridCol w:w="773"/>
        <w:gridCol w:w="1425"/>
        <w:gridCol w:w="961"/>
      </w:tblGrid>
      <w:tr w:rsidR="005F2457" w:rsidRPr="002D233F" w:rsidTr="006445BE">
        <w:tc>
          <w:tcPr>
            <w:tcW w:w="3559" w:type="dxa"/>
            <w:gridSpan w:val="2"/>
            <w:tcBorders>
              <w:top w:val="single" w:sz="4" w:space="0" w:color="auto"/>
              <w:left w:val="nil"/>
              <w:bottom w:val="nil"/>
            </w:tcBorders>
          </w:tcPr>
          <w:p w:rsidR="005F2457" w:rsidRPr="002D233F" w:rsidRDefault="005F2457" w:rsidP="006445BE">
            <w:pPr>
              <w:bidi/>
              <w:rPr>
                <w:rFonts w:ascii="IRNazanin" w:eastAsia="Calibri" w:hAnsi="IRNazanin" w:cs="IRNazanin"/>
                <w:sz w:val="24"/>
                <w:szCs w:val="24"/>
                <w:rtl/>
                <w:lang w:bidi="fa-IR"/>
              </w:rPr>
            </w:pPr>
          </w:p>
        </w:tc>
        <w:tc>
          <w:tcPr>
            <w:tcW w:w="1601" w:type="dxa"/>
            <w:gridSpan w:val="2"/>
            <w:tcBorders>
              <w:top w:val="single" w:sz="4" w:space="0" w:color="auto"/>
              <w:bottom w:val="nil"/>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مداخله</w:t>
            </w:r>
          </w:p>
        </w:tc>
        <w:tc>
          <w:tcPr>
            <w:tcW w:w="1500" w:type="dxa"/>
            <w:gridSpan w:val="2"/>
            <w:tcBorders>
              <w:top w:val="single" w:sz="4" w:space="0" w:color="auto"/>
              <w:bottom w:val="nil"/>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کنترل</w:t>
            </w:r>
          </w:p>
        </w:tc>
        <w:tc>
          <w:tcPr>
            <w:tcW w:w="1425" w:type="dxa"/>
            <w:vMerge w:val="restart"/>
            <w:tcBorders>
              <w:top w:val="single" w:sz="4" w:space="0" w:color="auto"/>
              <w:bottom w:val="nil"/>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آماره ازمون</w:t>
            </w:r>
            <w:r w:rsidRPr="002D233F">
              <w:rPr>
                <w:rFonts w:ascii="IRNazanin" w:eastAsia="Calibri" w:hAnsi="IRNazanin" w:cs="IRNazanin"/>
                <w:sz w:val="24"/>
                <w:szCs w:val="24"/>
                <w:lang w:bidi="fa-IR"/>
              </w:rPr>
              <w:sym w:font="Symbol" w:char="F063"/>
            </w:r>
            <w:r w:rsidRPr="002D233F">
              <w:rPr>
                <w:rFonts w:ascii="IRNazanin" w:eastAsia="Calibri" w:hAnsi="IRNazanin" w:cs="IRNazanin"/>
                <w:sz w:val="24"/>
                <w:szCs w:val="24"/>
                <w:vertAlign w:val="superscript"/>
                <w:lang w:bidi="fa-IR"/>
              </w:rPr>
              <w:t>2</w:t>
            </w:r>
          </w:p>
        </w:tc>
        <w:tc>
          <w:tcPr>
            <w:tcW w:w="961" w:type="dxa"/>
            <w:vMerge w:val="restart"/>
            <w:tcBorders>
              <w:top w:val="single" w:sz="4" w:space="0" w:color="auto"/>
              <w:bottom w:val="nil"/>
              <w:right w:val="nil"/>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معنی داری</w:t>
            </w:r>
          </w:p>
        </w:tc>
      </w:tr>
      <w:tr w:rsidR="005F2457" w:rsidRPr="002D233F" w:rsidTr="006445BE">
        <w:tc>
          <w:tcPr>
            <w:tcW w:w="1533" w:type="dxa"/>
            <w:tcBorders>
              <w:top w:val="nil"/>
              <w:left w:val="nil"/>
              <w:bottom w:val="single" w:sz="4" w:space="0" w:color="auto"/>
            </w:tcBorders>
          </w:tcPr>
          <w:p w:rsidR="005F2457" w:rsidRPr="002D233F" w:rsidRDefault="005F2457" w:rsidP="006445BE">
            <w:pPr>
              <w:bidi/>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متغیر</w:t>
            </w:r>
          </w:p>
        </w:tc>
        <w:tc>
          <w:tcPr>
            <w:tcW w:w="2026" w:type="dxa"/>
            <w:tcBorders>
              <w:top w:val="nil"/>
              <w:bottom w:val="single" w:sz="4" w:space="0" w:color="auto"/>
            </w:tcBorders>
          </w:tcPr>
          <w:p w:rsidR="005F2457" w:rsidRPr="002D233F" w:rsidRDefault="005F2457" w:rsidP="006445BE">
            <w:pPr>
              <w:bidi/>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گروه بندی</w:t>
            </w:r>
          </w:p>
        </w:tc>
        <w:tc>
          <w:tcPr>
            <w:tcW w:w="828" w:type="dxa"/>
            <w:tcBorders>
              <w:top w:val="nil"/>
              <w:bottom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تعداد</w:t>
            </w:r>
          </w:p>
        </w:tc>
        <w:tc>
          <w:tcPr>
            <w:tcW w:w="773" w:type="dxa"/>
            <w:tcBorders>
              <w:top w:val="nil"/>
              <w:bottom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درصد</w:t>
            </w:r>
          </w:p>
        </w:tc>
        <w:tc>
          <w:tcPr>
            <w:tcW w:w="727" w:type="dxa"/>
            <w:tcBorders>
              <w:top w:val="nil"/>
              <w:bottom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تعداد</w:t>
            </w:r>
          </w:p>
        </w:tc>
        <w:tc>
          <w:tcPr>
            <w:tcW w:w="773" w:type="dxa"/>
            <w:tcBorders>
              <w:top w:val="nil"/>
              <w:bottom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درصد</w:t>
            </w:r>
          </w:p>
        </w:tc>
        <w:tc>
          <w:tcPr>
            <w:tcW w:w="1425" w:type="dxa"/>
            <w:vMerge/>
            <w:tcBorders>
              <w:top w:val="nil"/>
              <w:bottom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p>
        </w:tc>
        <w:tc>
          <w:tcPr>
            <w:tcW w:w="961" w:type="dxa"/>
            <w:vMerge/>
            <w:tcBorders>
              <w:top w:val="nil"/>
              <w:bottom w:val="single" w:sz="4" w:space="0" w:color="auto"/>
              <w:right w:val="nil"/>
            </w:tcBorders>
          </w:tcPr>
          <w:p w:rsidR="005F2457" w:rsidRPr="002D233F" w:rsidRDefault="005F2457" w:rsidP="006445BE">
            <w:pPr>
              <w:bidi/>
              <w:jc w:val="center"/>
              <w:rPr>
                <w:rFonts w:ascii="IRNazanin" w:eastAsia="Calibri" w:hAnsi="IRNazanin" w:cs="IRNazanin"/>
                <w:sz w:val="24"/>
                <w:szCs w:val="24"/>
                <w:lang w:bidi="fa-IR"/>
              </w:rPr>
            </w:pPr>
          </w:p>
        </w:tc>
      </w:tr>
      <w:tr w:rsidR="005F2457" w:rsidRPr="002D233F" w:rsidTr="006445BE">
        <w:tc>
          <w:tcPr>
            <w:tcW w:w="1533" w:type="dxa"/>
            <w:vMerge w:val="restart"/>
            <w:tcBorders>
              <w:top w:val="single" w:sz="4" w:space="0" w:color="auto"/>
              <w:left w:val="nil"/>
            </w:tcBorders>
          </w:tcPr>
          <w:p w:rsidR="005F2457" w:rsidRPr="002D233F" w:rsidRDefault="005F2457" w:rsidP="006445BE">
            <w:pPr>
              <w:bidi/>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سن</w:t>
            </w:r>
          </w:p>
        </w:tc>
        <w:tc>
          <w:tcPr>
            <w:tcW w:w="2026" w:type="dxa"/>
            <w:tcBorders>
              <w:top w:val="single" w:sz="4" w:space="0" w:color="auto"/>
            </w:tcBorders>
          </w:tcPr>
          <w:p w:rsidR="005F2457" w:rsidRPr="002D233F" w:rsidRDefault="005F2457" w:rsidP="006445BE">
            <w:pPr>
              <w:bidi/>
              <w:rPr>
                <w:rFonts w:ascii="IRNazanin" w:eastAsia="Calibri" w:hAnsi="IRNazanin" w:cs="IRNazanin"/>
                <w:sz w:val="28"/>
                <w:szCs w:val="28"/>
                <w:rtl/>
                <w:lang w:bidi="fa-IR"/>
              </w:rPr>
            </w:pPr>
            <w:r w:rsidRPr="002D233F">
              <w:rPr>
                <w:rFonts w:ascii="IRNazanin" w:eastAsia="Calibri" w:hAnsi="IRNazanin" w:cs="IRNazanin"/>
                <w:sz w:val="28"/>
                <w:szCs w:val="28"/>
                <w:rtl/>
                <w:lang w:bidi="fa-IR"/>
              </w:rPr>
              <w:t>30-22 سال</w:t>
            </w:r>
          </w:p>
        </w:tc>
        <w:tc>
          <w:tcPr>
            <w:tcW w:w="828" w:type="dxa"/>
            <w:tcBorders>
              <w:top w:val="single" w:sz="4" w:space="0" w:color="auto"/>
            </w:tcBorders>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11</w:t>
            </w:r>
          </w:p>
        </w:tc>
        <w:tc>
          <w:tcPr>
            <w:tcW w:w="773" w:type="dxa"/>
            <w:tcBorders>
              <w:top w:val="single" w:sz="4" w:space="0" w:color="auto"/>
            </w:tcBorders>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22</w:t>
            </w:r>
          </w:p>
        </w:tc>
        <w:tc>
          <w:tcPr>
            <w:tcW w:w="727" w:type="dxa"/>
            <w:tcBorders>
              <w:top w:val="single" w:sz="4" w:space="0" w:color="auto"/>
            </w:tcBorders>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14</w:t>
            </w:r>
          </w:p>
        </w:tc>
        <w:tc>
          <w:tcPr>
            <w:tcW w:w="773" w:type="dxa"/>
            <w:tcBorders>
              <w:top w:val="single" w:sz="4" w:space="0" w:color="auto"/>
            </w:tcBorders>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1/31</w:t>
            </w:r>
          </w:p>
        </w:tc>
        <w:tc>
          <w:tcPr>
            <w:tcW w:w="1425" w:type="dxa"/>
            <w:vMerge w:val="restart"/>
            <w:tcBorders>
              <w:top w:val="single" w:sz="4" w:space="0" w:color="auto"/>
            </w:tcBorders>
          </w:tcPr>
          <w:p w:rsidR="005F2457" w:rsidRPr="002D233F" w:rsidRDefault="005F2457" w:rsidP="006445BE">
            <w:pPr>
              <w:jc w:val="center"/>
              <w:rPr>
                <w:rFonts w:ascii="IRNazanin" w:eastAsia="Calibri" w:hAnsi="IRNazanin" w:cs="IRNazanin"/>
                <w:sz w:val="28"/>
                <w:szCs w:val="28"/>
                <w:lang w:bidi="fa-IR"/>
              </w:rPr>
            </w:pPr>
            <w:r w:rsidRPr="002D233F">
              <w:rPr>
                <w:rFonts w:ascii="IRNazanin" w:eastAsia="Calibri" w:hAnsi="IRNazanin" w:cs="IRNazanin"/>
                <w:sz w:val="28"/>
                <w:szCs w:val="28"/>
                <w:rtl/>
                <w:lang w:bidi="fa-IR"/>
              </w:rPr>
              <w:t>10/2</w:t>
            </w:r>
          </w:p>
        </w:tc>
        <w:tc>
          <w:tcPr>
            <w:tcW w:w="961" w:type="dxa"/>
            <w:vMerge w:val="restart"/>
            <w:tcBorders>
              <w:top w:val="single" w:sz="4" w:space="0" w:color="auto"/>
              <w:right w:val="nil"/>
            </w:tcBorders>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349/0</w:t>
            </w:r>
          </w:p>
        </w:tc>
      </w:tr>
      <w:tr w:rsidR="005F2457" w:rsidRPr="002D233F" w:rsidTr="006445BE">
        <w:tc>
          <w:tcPr>
            <w:tcW w:w="1533" w:type="dxa"/>
            <w:vMerge/>
            <w:tcBorders>
              <w:left w:val="nil"/>
            </w:tcBorders>
          </w:tcPr>
          <w:p w:rsidR="005F2457" w:rsidRPr="002D233F" w:rsidRDefault="005F2457" w:rsidP="006445BE">
            <w:pPr>
              <w:bidi/>
              <w:rPr>
                <w:rFonts w:ascii="IRNazanin" w:eastAsia="Calibri" w:hAnsi="IRNazanin" w:cs="IRNazanin"/>
                <w:b/>
                <w:bCs/>
                <w:sz w:val="24"/>
                <w:szCs w:val="24"/>
                <w:rtl/>
                <w:lang w:bidi="fa-IR"/>
              </w:rPr>
            </w:pPr>
          </w:p>
        </w:tc>
        <w:tc>
          <w:tcPr>
            <w:tcW w:w="2026" w:type="dxa"/>
          </w:tcPr>
          <w:p w:rsidR="005F2457" w:rsidRPr="002D233F" w:rsidRDefault="005F2457" w:rsidP="006445BE">
            <w:pPr>
              <w:bidi/>
              <w:rPr>
                <w:rFonts w:ascii="IRNazanin" w:eastAsia="Calibri" w:hAnsi="IRNazanin" w:cs="IRNazanin"/>
                <w:sz w:val="28"/>
                <w:szCs w:val="28"/>
                <w:rtl/>
                <w:lang w:bidi="fa-IR"/>
              </w:rPr>
            </w:pPr>
            <w:r w:rsidRPr="002D233F">
              <w:rPr>
                <w:rFonts w:ascii="IRNazanin" w:eastAsia="Calibri" w:hAnsi="IRNazanin" w:cs="IRNazanin"/>
                <w:sz w:val="28"/>
                <w:szCs w:val="28"/>
                <w:rtl/>
                <w:lang w:bidi="fa-IR"/>
              </w:rPr>
              <w:t>40-31 سال</w:t>
            </w:r>
          </w:p>
        </w:tc>
        <w:tc>
          <w:tcPr>
            <w:tcW w:w="828"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19</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38</w:t>
            </w:r>
          </w:p>
        </w:tc>
        <w:tc>
          <w:tcPr>
            <w:tcW w:w="727"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19</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2/42</w:t>
            </w:r>
          </w:p>
        </w:tc>
        <w:tc>
          <w:tcPr>
            <w:tcW w:w="1425" w:type="dxa"/>
            <w:vMerge/>
          </w:tcPr>
          <w:p w:rsidR="005F2457" w:rsidRPr="002D233F" w:rsidRDefault="005F2457" w:rsidP="006445BE">
            <w:pPr>
              <w:bidi/>
              <w:jc w:val="center"/>
              <w:rPr>
                <w:rFonts w:ascii="IRNazanin" w:eastAsia="Calibri" w:hAnsi="IRNazanin" w:cs="IRNazanin"/>
                <w:sz w:val="28"/>
                <w:szCs w:val="28"/>
                <w:rtl/>
                <w:lang w:bidi="fa-IR"/>
              </w:rPr>
            </w:pPr>
          </w:p>
        </w:tc>
        <w:tc>
          <w:tcPr>
            <w:tcW w:w="961" w:type="dxa"/>
            <w:vMerge/>
            <w:tcBorders>
              <w:right w:val="nil"/>
            </w:tcBorders>
          </w:tcPr>
          <w:p w:rsidR="005F2457" w:rsidRPr="002D233F" w:rsidRDefault="005F2457" w:rsidP="006445BE">
            <w:pPr>
              <w:bidi/>
              <w:jc w:val="center"/>
              <w:rPr>
                <w:rFonts w:ascii="IRNazanin" w:eastAsia="Calibri" w:hAnsi="IRNazanin" w:cs="IRNazanin"/>
                <w:sz w:val="28"/>
                <w:szCs w:val="28"/>
                <w:rtl/>
                <w:lang w:bidi="fa-IR"/>
              </w:rPr>
            </w:pPr>
          </w:p>
        </w:tc>
      </w:tr>
      <w:tr w:rsidR="005F2457" w:rsidRPr="002D233F" w:rsidTr="006445BE">
        <w:tc>
          <w:tcPr>
            <w:tcW w:w="1533" w:type="dxa"/>
            <w:vMerge/>
            <w:tcBorders>
              <w:left w:val="nil"/>
            </w:tcBorders>
          </w:tcPr>
          <w:p w:rsidR="005F2457" w:rsidRPr="002D233F" w:rsidRDefault="005F2457" w:rsidP="006445BE">
            <w:pPr>
              <w:bidi/>
              <w:rPr>
                <w:rFonts w:ascii="IRNazanin" w:eastAsia="Calibri" w:hAnsi="IRNazanin" w:cs="IRNazanin"/>
                <w:b/>
                <w:bCs/>
                <w:sz w:val="24"/>
                <w:szCs w:val="24"/>
                <w:rtl/>
                <w:lang w:bidi="fa-IR"/>
              </w:rPr>
            </w:pPr>
          </w:p>
        </w:tc>
        <w:tc>
          <w:tcPr>
            <w:tcW w:w="2026" w:type="dxa"/>
          </w:tcPr>
          <w:p w:rsidR="005F2457" w:rsidRPr="002D233F" w:rsidRDefault="005F2457" w:rsidP="006445BE">
            <w:pPr>
              <w:bidi/>
              <w:rPr>
                <w:rFonts w:ascii="IRNazanin" w:eastAsia="Calibri" w:hAnsi="IRNazanin" w:cs="IRNazanin"/>
                <w:sz w:val="28"/>
                <w:szCs w:val="28"/>
                <w:rtl/>
                <w:lang w:bidi="fa-IR"/>
              </w:rPr>
            </w:pPr>
            <w:r w:rsidRPr="002D233F">
              <w:rPr>
                <w:rFonts w:ascii="IRNazanin" w:eastAsia="Calibri" w:hAnsi="IRNazanin" w:cs="IRNazanin"/>
                <w:sz w:val="28"/>
                <w:szCs w:val="28"/>
                <w:rtl/>
                <w:lang w:bidi="fa-IR"/>
              </w:rPr>
              <w:t>50-41 سال</w:t>
            </w:r>
          </w:p>
        </w:tc>
        <w:tc>
          <w:tcPr>
            <w:tcW w:w="828"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20</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40</w:t>
            </w:r>
          </w:p>
        </w:tc>
        <w:tc>
          <w:tcPr>
            <w:tcW w:w="727"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12</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7/26</w:t>
            </w:r>
          </w:p>
        </w:tc>
        <w:tc>
          <w:tcPr>
            <w:tcW w:w="1425" w:type="dxa"/>
            <w:vMerge/>
            <w:tcBorders>
              <w:bottom w:val="nil"/>
            </w:tcBorders>
          </w:tcPr>
          <w:p w:rsidR="005F2457" w:rsidRPr="002D233F" w:rsidRDefault="005F2457" w:rsidP="006445BE">
            <w:pPr>
              <w:bidi/>
              <w:jc w:val="center"/>
              <w:rPr>
                <w:rFonts w:ascii="IRNazanin" w:eastAsia="Calibri" w:hAnsi="IRNazanin" w:cs="IRNazanin"/>
                <w:sz w:val="28"/>
                <w:szCs w:val="28"/>
                <w:rtl/>
                <w:lang w:bidi="fa-IR"/>
              </w:rPr>
            </w:pPr>
          </w:p>
        </w:tc>
        <w:tc>
          <w:tcPr>
            <w:tcW w:w="961" w:type="dxa"/>
            <w:vMerge/>
            <w:tcBorders>
              <w:bottom w:val="nil"/>
              <w:right w:val="nil"/>
            </w:tcBorders>
          </w:tcPr>
          <w:p w:rsidR="005F2457" w:rsidRPr="002D233F" w:rsidRDefault="005F2457" w:rsidP="006445BE">
            <w:pPr>
              <w:bidi/>
              <w:jc w:val="center"/>
              <w:rPr>
                <w:rFonts w:ascii="IRNazanin" w:eastAsia="Calibri" w:hAnsi="IRNazanin" w:cs="IRNazanin"/>
                <w:sz w:val="28"/>
                <w:szCs w:val="28"/>
                <w:rtl/>
                <w:lang w:bidi="fa-IR"/>
              </w:rPr>
            </w:pPr>
          </w:p>
        </w:tc>
      </w:tr>
      <w:tr w:rsidR="005F2457" w:rsidRPr="002D233F" w:rsidTr="006445BE">
        <w:tc>
          <w:tcPr>
            <w:tcW w:w="1533" w:type="dxa"/>
            <w:vMerge w:val="restart"/>
            <w:tcBorders>
              <w:left w:val="nil"/>
            </w:tcBorders>
          </w:tcPr>
          <w:p w:rsidR="005F2457" w:rsidRPr="002D233F" w:rsidRDefault="005F2457" w:rsidP="006445BE">
            <w:pPr>
              <w:bidi/>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جنسیت</w:t>
            </w:r>
          </w:p>
        </w:tc>
        <w:tc>
          <w:tcPr>
            <w:tcW w:w="2026" w:type="dxa"/>
          </w:tcPr>
          <w:p w:rsidR="005F2457" w:rsidRPr="002D233F" w:rsidRDefault="005F2457" w:rsidP="006445BE">
            <w:pPr>
              <w:bidi/>
              <w:rPr>
                <w:rFonts w:ascii="IRNazanin" w:eastAsia="Calibri" w:hAnsi="IRNazanin" w:cs="IRNazanin"/>
                <w:sz w:val="28"/>
                <w:szCs w:val="28"/>
                <w:rtl/>
                <w:lang w:bidi="fa-IR"/>
              </w:rPr>
            </w:pPr>
            <w:r w:rsidRPr="002D233F">
              <w:rPr>
                <w:rFonts w:ascii="IRNazanin" w:eastAsia="Calibri" w:hAnsi="IRNazanin" w:cs="IRNazanin"/>
                <w:sz w:val="28"/>
                <w:szCs w:val="28"/>
                <w:rtl/>
                <w:lang w:bidi="fa-IR"/>
              </w:rPr>
              <w:t>مرد</w:t>
            </w:r>
          </w:p>
        </w:tc>
        <w:tc>
          <w:tcPr>
            <w:tcW w:w="828"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8</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16</w:t>
            </w:r>
          </w:p>
        </w:tc>
        <w:tc>
          <w:tcPr>
            <w:tcW w:w="727"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12</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7/26</w:t>
            </w:r>
          </w:p>
        </w:tc>
        <w:tc>
          <w:tcPr>
            <w:tcW w:w="1425" w:type="dxa"/>
            <w:vMerge w:val="restart"/>
            <w:tcBorders>
              <w:top w:val="nil"/>
              <w:bottom w:val="nil"/>
            </w:tcBorders>
          </w:tcPr>
          <w:p w:rsidR="005F2457" w:rsidRPr="002D233F" w:rsidRDefault="005F2457" w:rsidP="006445BE">
            <w:pPr>
              <w:jc w:val="center"/>
              <w:rPr>
                <w:rFonts w:ascii="IRNazanin" w:eastAsia="Calibri" w:hAnsi="IRNazanin" w:cs="IRNazanin"/>
                <w:sz w:val="28"/>
                <w:szCs w:val="28"/>
                <w:lang w:bidi="fa-IR"/>
              </w:rPr>
            </w:pPr>
            <w:r w:rsidRPr="002D233F">
              <w:rPr>
                <w:rFonts w:ascii="IRNazanin" w:eastAsia="Calibri" w:hAnsi="IRNazanin" w:cs="IRNazanin"/>
                <w:sz w:val="28"/>
                <w:szCs w:val="28"/>
                <w:rtl/>
                <w:lang w:bidi="fa-IR"/>
              </w:rPr>
              <w:t>62/1</w:t>
            </w:r>
          </w:p>
        </w:tc>
        <w:tc>
          <w:tcPr>
            <w:tcW w:w="961" w:type="dxa"/>
            <w:vMerge w:val="restart"/>
            <w:tcBorders>
              <w:top w:val="nil"/>
              <w:bottom w:val="nil"/>
              <w:right w:val="nil"/>
            </w:tcBorders>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20/0</w:t>
            </w:r>
          </w:p>
        </w:tc>
      </w:tr>
      <w:tr w:rsidR="005F2457" w:rsidRPr="002D233F" w:rsidTr="006445BE">
        <w:tc>
          <w:tcPr>
            <w:tcW w:w="1533" w:type="dxa"/>
            <w:vMerge/>
            <w:tcBorders>
              <w:left w:val="nil"/>
            </w:tcBorders>
          </w:tcPr>
          <w:p w:rsidR="005F2457" w:rsidRPr="002D233F" w:rsidRDefault="005F2457" w:rsidP="006445BE">
            <w:pPr>
              <w:bidi/>
              <w:rPr>
                <w:rFonts w:ascii="IRNazanin" w:eastAsia="Calibri" w:hAnsi="IRNazanin" w:cs="IRNazanin"/>
                <w:b/>
                <w:bCs/>
                <w:sz w:val="24"/>
                <w:szCs w:val="24"/>
                <w:rtl/>
                <w:lang w:bidi="fa-IR"/>
              </w:rPr>
            </w:pPr>
          </w:p>
        </w:tc>
        <w:tc>
          <w:tcPr>
            <w:tcW w:w="2026" w:type="dxa"/>
          </w:tcPr>
          <w:p w:rsidR="005F2457" w:rsidRPr="002D233F" w:rsidRDefault="005F2457" w:rsidP="006445BE">
            <w:pPr>
              <w:bidi/>
              <w:rPr>
                <w:rFonts w:ascii="IRNazanin" w:eastAsia="Calibri" w:hAnsi="IRNazanin" w:cs="IRNazanin"/>
                <w:sz w:val="28"/>
                <w:szCs w:val="28"/>
                <w:rtl/>
                <w:lang w:bidi="fa-IR"/>
              </w:rPr>
            </w:pPr>
            <w:r w:rsidRPr="002D233F">
              <w:rPr>
                <w:rFonts w:ascii="IRNazanin" w:eastAsia="Calibri" w:hAnsi="IRNazanin" w:cs="IRNazanin"/>
                <w:sz w:val="28"/>
                <w:szCs w:val="28"/>
                <w:rtl/>
                <w:lang w:bidi="fa-IR"/>
              </w:rPr>
              <w:t>زن</w:t>
            </w:r>
          </w:p>
        </w:tc>
        <w:tc>
          <w:tcPr>
            <w:tcW w:w="828"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42</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84</w:t>
            </w:r>
          </w:p>
        </w:tc>
        <w:tc>
          <w:tcPr>
            <w:tcW w:w="727"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33</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3/73</w:t>
            </w:r>
          </w:p>
        </w:tc>
        <w:tc>
          <w:tcPr>
            <w:tcW w:w="1425" w:type="dxa"/>
            <w:vMerge/>
            <w:tcBorders>
              <w:top w:val="nil"/>
              <w:bottom w:val="nil"/>
            </w:tcBorders>
          </w:tcPr>
          <w:p w:rsidR="005F2457" w:rsidRPr="002D233F" w:rsidRDefault="005F2457" w:rsidP="006445BE">
            <w:pPr>
              <w:bidi/>
              <w:jc w:val="center"/>
              <w:rPr>
                <w:rFonts w:ascii="IRNazanin" w:eastAsia="Calibri" w:hAnsi="IRNazanin" w:cs="IRNazanin"/>
                <w:sz w:val="28"/>
                <w:szCs w:val="28"/>
                <w:rtl/>
                <w:lang w:bidi="fa-IR"/>
              </w:rPr>
            </w:pPr>
          </w:p>
        </w:tc>
        <w:tc>
          <w:tcPr>
            <w:tcW w:w="961" w:type="dxa"/>
            <w:vMerge/>
            <w:tcBorders>
              <w:top w:val="nil"/>
              <w:bottom w:val="nil"/>
              <w:right w:val="nil"/>
            </w:tcBorders>
          </w:tcPr>
          <w:p w:rsidR="005F2457" w:rsidRPr="002D233F" w:rsidRDefault="005F2457" w:rsidP="006445BE">
            <w:pPr>
              <w:bidi/>
              <w:jc w:val="center"/>
              <w:rPr>
                <w:rFonts w:ascii="IRNazanin" w:eastAsia="Calibri" w:hAnsi="IRNazanin" w:cs="IRNazanin"/>
                <w:sz w:val="28"/>
                <w:szCs w:val="28"/>
                <w:rtl/>
                <w:lang w:bidi="fa-IR"/>
              </w:rPr>
            </w:pPr>
          </w:p>
        </w:tc>
      </w:tr>
      <w:tr w:rsidR="005F2457" w:rsidRPr="002D233F" w:rsidTr="006445BE">
        <w:tc>
          <w:tcPr>
            <w:tcW w:w="1533" w:type="dxa"/>
            <w:vMerge w:val="restart"/>
            <w:tcBorders>
              <w:top w:val="nil"/>
              <w:left w:val="nil"/>
            </w:tcBorders>
          </w:tcPr>
          <w:p w:rsidR="005F2457" w:rsidRPr="002D233F" w:rsidRDefault="005F2457" w:rsidP="006445BE">
            <w:pPr>
              <w:bidi/>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وضعیت تاهل</w:t>
            </w:r>
          </w:p>
        </w:tc>
        <w:tc>
          <w:tcPr>
            <w:tcW w:w="2026" w:type="dxa"/>
            <w:tcBorders>
              <w:top w:val="nil"/>
            </w:tcBorders>
          </w:tcPr>
          <w:p w:rsidR="005F2457" w:rsidRPr="002D233F" w:rsidRDefault="005F2457" w:rsidP="006445BE">
            <w:pPr>
              <w:bidi/>
              <w:rPr>
                <w:rFonts w:ascii="IRNazanin" w:eastAsia="Calibri" w:hAnsi="IRNazanin" w:cs="IRNazanin"/>
                <w:sz w:val="28"/>
                <w:szCs w:val="28"/>
                <w:rtl/>
                <w:lang w:bidi="fa-IR"/>
              </w:rPr>
            </w:pPr>
            <w:r w:rsidRPr="002D233F">
              <w:rPr>
                <w:rFonts w:ascii="IRNazanin" w:eastAsia="Calibri" w:hAnsi="IRNazanin" w:cs="IRNazanin"/>
                <w:sz w:val="28"/>
                <w:szCs w:val="28"/>
                <w:rtl/>
                <w:lang w:bidi="fa-IR"/>
              </w:rPr>
              <w:t>مجرد</w:t>
            </w:r>
          </w:p>
        </w:tc>
        <w:tc>
          <w:tcPr>
            <w:tcW w:w="828" w:type="dxa"/>
            <w:tcBorders>
              <w:top w:val="nil"/>
            </w:tcBorders>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5</w:t>
            </w:r>
          </w:p>
        </w:tc>
        <w:tc>
          <w:tcPr>
            <w:tcW w:w="773" w:type="dxa"/>
            <w:tcBorders>
              <w:top w:val="nil"/>
            </w:tcBorders>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10</w:t>
            </w:r>
          </w:p>
        </w:tc>
        <w:tc>
          <w:tcPr>
            <w:tcW w:w="727" w:type="dxa"/>
            <w:tcBorders>
              <w:top w:val="nil"/>
            </w:tcBorders>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12</w:t>
            </w:r>
          </w:p>
        </w:tc>
        <w:tc>
          <w:tcPr>
            <w:tcW w:w="773" w:type="dxa"/>
            <w:tcBorders>
              <w:top w:val="nil"/>
            </w:tcBorders>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7/26</w:t>
            </w:r>
          </w:p>
        </w:tc>
        <w:tc>
          <w:tcPr>
            <w:tcW w:w="1425" w:type="dxa"/>
            <w:vMerge w:val="restart"/>
            <w:tcBorders>
              <w:top w:val="nil"/>
            </w:tcBorders>
          </w:tcPr>
          <w:p w:rsidR="005F2457" w:rsidRPr="002D233F" w:rsidRDefault="005F2457" w:rsidP="006445BE">
            <w:pPr>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20/5</w:t>
            </w:r>
          </w:p>
        </w:tc>
        <w:tc>
          <w:tcPr>
            <w:tcW w:w="961" w:type="dxa"/>
            <w:vMerge w:val="restart"/>
            <w:tcBorders>
              <w:top w:val="nil"/>
              <w:right w:val="nil"/>
            </w:tcBorders>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07/0</w:t>
            </w:r>
          </w:p>
        </w:tc>
      </w:tr>
      <w:tr w:rsidR="005F2457" w:rsidRPr="002D233F" w:rsidTr="006445BE">
        <w:tc>
          <w:tcPr>
            <w:tcW w:w="1533" w:type="dxa"/>
            <w:vMerge/>
            <w:tcBorders>
              <w:top w:val="nil"/>
              <w:left w:val="nil"/>
            </w:tcBorders>
          </w:tcPr>
          <w:p w:rsidR="005F2457" w:rsidRPr="002D233F" w:rsidRDefault="005F2457" w:rsidP="006445BE">
            <w:pPr>
              <w:bidi/>
              <w:rPr>
                <w:rFonts w:ascii="IRNazanin" w:eastAsia="Calibri" w:hAnsi="IRNazanin" w:cs="IRNazanin"/>
                <w:b/>
                <w:bCs/>
                <w:sz w:val="24"/>
                <w:szCs w:val="24"/>
                <w:rtl/>
                <w:lang w:bidi="fa-IR"/>
              </w:rPr>
            </w:pPr>
          </w:p>
        </w:tc>
        <w:tc>
          <w:tcPr>
            <w:tcW w:w="2026" w:type="dxa"/>
          </w:tcPr>
          <w:p w:rsidR="005F2457" w:rsidRPr="002D233F" w:rsidRDefault="005F2457" w:rsidP="006445BE">
            <w:pPr>
              <w:bidi/>
              <w:rPr>
                <w:rFonts w:ascii="IRNazanin" w:eastAsia="Calibri" w:hAnsi="IRNazanin" w:cs="IRNazanin"/>
                <w:sz w:val="28"/>
                <w:szCs w:val="28"/>
                <w:rtl/>
                <w:lang w:bidi="fa-IR"/>
              </w:rPr>
            </w:pPr>
            <w:r w:rsidRPr="002D233F">
              <w:rPr>
                <w:rFonts w:ascii="IRNazanin" w:eastAsia="Calibri" w:hAnsi="IRNazanin" w:cs="IRNazanin"/>
                <w:sz w:val="28"/>
                <w:szCs w:val="28"/>
                <w:rtl/>
                <w:lang w:bidi="fa-IR"/>
              </w:rPr>
              <w:t>متاهل</w:t>
            </w:r>
          </w:p>
        </w:tc>
        <w:tc>
          <w:tcPr>
            <w:tcW w:w="828"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44</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88</w:t>
            </w:r>
          </w:p>
        </w:tc>
        <w:tc>
          <w:tcPr>
            <w:tcW w:w="727"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33</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3/73</w:t>
            </w:r>
          </w:p>
        </w:tc>
        <w:tc>
          <w:tcPr>
            <w:tcW w:w="1425" w:type="dxa"/>
            <w:vMerge/>
            <w:tcBorders>
              <w:top w:val="nil"/>
            </w:tcBorders>
          </w:tcPr>
          <w:p w:rsidR="005F2457" w:rsidRPr="002D233F" w:rsidRDefault="005F2457" w:rsidP="006445BE">
            <w:pPr>
              <w:bidi/>
              <w:jc w:val="center"/>
              <w:rPr>
                <w:rFonts w:ascii="IRNazanin" w:eastAsia="Calibri" w:hAnsi="IRNazanin" w:cs="IRNazanin"/>
                <w:sz w:val="28"/>
                <w:szCs w:val="28"/>
                <w:rtl/>
                <w:lang w:bidi="fa-IR"/>
              </w:rPr>
            </w:pPr>
          </w:p>
        </w:tc>
        <w:tc>
          <w:tcPr>
            <w:tcW w:w="961" w:type="dxa"/>
            <w:vMerge/>
            <w:tcBorders>
              <w:top w:val="nil"/>
              <w:right w:val="nil"/>
            </w:tcBorders>
          </w:tcPr>
          <w:p w:rsidR="005F2457" w:rsidRPr="002D233F" w:rsidRDefault="005F2457" w:rsidP="006445BE">
            <w:pPr>
              <w:bidi/>
              <w:jc w:val="center"/>
              <w:rPr>
                <w:rFonts w:ascii="IRNazanin" w:eastAsia="Calibri" w:hAnsi="IRNazanin" w:cs="IRNazanin"/>
                <w:sz w:val="28"/>
                <w:szCs w:val="28"/>
                <w:rtl/>
                <w:lang w:bidi="fa-IR"/>
              </w:rPr>
            </w:pPr>
          </w:p>
        </w:tc>
      </w:tr>
      <w:tr w:rsidR="005F2457" w:rsidRPr="002D233F" w:rsidTr="006445BE">
        <w:tc>
          <w:tcPr>
            <w:tcW w:w="1533" w:type="dxa"/>
            <w:tcBorders>
              <w:top w:val="nil"/>
              <w:left w:val="nil"/>
            </w:tcBorders>
          </w:tcPr>
          <w:p w:rsidR="005F2457" w:rsidRPr="002D233F" w:rsidRDefault="005F2457" w:rsidP="006445BE">
            <w:pPr>
              <w:bidi/>
              <w:rPr>
                <w:rFonts w:ascii="IRNazanin" w:eastAsia="Calibri" w:hAnsi="IRNazanin" w:cs="IRNazanin"/>
                <w:b/>
                <w:bCs/>
                <w:sz w:val="24"/>
                <w:szCs w:val="24"/>
                <w:rtl/>
                <w:lang w:bidi="fa-IR"/>
              </w:rPr>
            </w:pPr>
          </w:p>
        </w:tc>
        <w:tc>
          <w:tcPr>
            <w:tcW w:w="2026" w:type="dxa"/>
          </w:tcPr>
          <w:p w:rsidR="005F2457" w:rsidRPr="002D233F" w:rsidRDefault="005F2457" w:rsidP="006445BE">
            <w:pPr>
              <w:bidi/>
              <w:rPr>
                <w:rFonts w:ascii="IRNazanin" w:eastAsia="Calibri" w:hAnsi="IRNazanin" w:cs="IRNazanin"/>
                <w:sz w:val="28"/>
                <w:szCs w:val="28"/>
                <w:rtl/>
                <w:lang w:bidi="fa-IR"/>
              </w:rPr>
            </w:pPr>
            <w:r w:rsidRPr="002D233F">
              <w:rPr>
                <w:rFonts w:ascii="IRNazanin" w:eastAsia="Calibri" w:hAnsi="IRNazanin" w:cs="IRNazanin"/>
                <w:sz w:val="28"/>
                <w:szCs w:val="28"/>
                <w:rtl/>
                <w:lang w:bidi="fa-IR"/>
              </w:rPr>
              <w:t>سایر موارد</w:t>
            </w:r>
          </w:p>
        </w:tc>
        <w:tc>
          <w:tcPr>
            <w:tcW w:w="828"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1</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2</w:t>
            </w:r>
          </w:p>
        </w:tc>
        <w:tc>
          <w:tcPr>
            <w:tcW w:w="727"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0</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0</w:t>
            </w:r>
          </w:p>
        </w:tc>
        <w:tc>
          <w:tcPr>
            <w:tcW w:w="1425" w:type="dxa"/>
            <w:tcBorders>
              <w:top w:val="nil"/>
            </w:tcBorders>
          </w:tcPr>
          <w:p w:rsidR="005F2457" w:rsidRPr="002D233F" w:rsidRDefault="005F2457" w:rsidP="006445BE">
            <w:pPr>
              <w:bidi/>
              <w:jc w:val="center"/>
              <w:rPr>
                <w:rFonts w:ascii="IRNazanin" w:eastAsia="Calibri" w:hAnsi="IRNazanin" w:cs="IRNazanin"/>
                <w:sz w:val="28"/>
                <w:szCs w:val="28"/>
                <w:rtl/>
                <w:lang w:bidi="fa-IR"/>
              </w:rPr>
            </w:pPr>
          </w:p>
        </w:tc>
        <w:tc>
          <w:tcPr>
            <w:tcW w:w="961" w:type="dxa"/>
            <w:tcBorders>
              <w:top w:val="nil"/>
              <w:right w:val="nil"/>
            </w:tcBorders>
          </w:tcPr>
          <w:p w:rsidR="005F2457" w:rsidRPr="002D233F" w:rsidRDefault="005F2457" w:rsidP="006445BE">
            <w:pPr>
              <w:bidi/>
              <w:jc w:val="center"/>
              <w:rPr>
                <w:rFonts w:ascii="IRNazanin" w:eastAsia="Calibri" w:hAnsi="IRNazanin" w:cs="IRNazanin"/>
                <w:sz w:val="28"/>
                <w:szCs w:val="28"/>
                <w:rtl/>
                <w:lang w:bidi="fa-IR"/>
              </w:rPr>
            </w:pPr>
          </w:p>
        </w:tc>
      </w:tr>
      <w:tr w:rsidR="005F2457" w:rsidRPr="002D233F" w:rsidTr="006445BE">
        <w:tc>
          <w:tcPr>
            <w:tcW w:w="1533" w:type="dxa"/>
            <w:vMerge w:val="restart"/>
            <w:tcBorders>
              <w:left w:val="nil"/>
            </w:tcBorders>
          </w:tcPr>
          <w:p w:rsidR="005F2457" w:rsidRPr="002D233F" w:rsidRDefault="005F2457" w:rsidP="006445BE">
            <w:pPr>
              <w:bidi/>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سمت</w:t>
            </w:r>
          </w:p>
        </w:tc>
        <w:tc>
          <w:tcPr>
            <w:tcW w:w="2026" w:type="dxa"/>
          </w:tcPr>
          <w:p w:rsidR="005F2457" w:rsidRPr="002D233F" w:rsidRDefault="005F2457" w:rsidP="006445BE">
            <w:pPr>
              <w:bidi/>
              <w:rPr>
                <w:rFonts w:ascii="IRNazanin" w:eastAsia="Calibri" w:hAnsi="IRNazanin" w:cs="IRNazanin"/>
                <w:sz w:val="28"/>
                <w:szCs w:val="28"/>
                <w:rtl/>
                <w:lang w:bidi="fa-IR"/>
              </w:rPr>
            </w:pPr>
            <w:r w:rsidRPr="002D233F">
              <w:rPr>
                <w:rFonts w:ascii="IRNazanin" w:eastAsia="Calibri" w:hAnsi="IRNazanin" w:cs="IRNazanin"/>
                <w:sz w:val="28"/>
                <w:szCs w:val="28"/>
                <w:rtl/>
                <w:lang w:bidi="fa-IR"/>
              </w:rPr>
              <w:t>پرستار</w:t>
            </w:r>
          </w:p>
        </w:tc>
        <w:tc>
          <w:tcPr>
            <w:tcW w:w="828"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40</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80</w:t>
            </w:r>
          </w:p>
        </w:tc>
        <w:tc>
          <w:tcPr>
            <w:tcW w:w="727"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36</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80</w:t>
            </w:r>
          </w:p>
        </w:tc>
        <w:tc>
          <w:tcPr>
            <w:tcW w:w="1425" w:type="dxa"/>
            <w:vMerge w:val="restart"/>
          </w:tcPr>
          <w:p w:rsidR="005F2457" w:rsidRPr="002D233F" w:rsidRDefault="005F2457" w:rsidP="006445BE">
            <w:pPr>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53/0</w:t>
            </w:r>
          </w:p>
        </w:tc>
        <w:tc>
          <w:tcPr>
            <w:tcW w:w="961" w:type="dxa"/>
            <w:vMerge w:val="restart"/>
            <w:tcBorders>
              <w:right w:val="nil"/>
            </w:tcBorders>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91/0</w:t>
            </w:r>
          </w:p>
        </w:tc>
      </w:tr>
      <w:tr w:rsidR="005F2457" w:rsidRPr="002D233F" w:rsidTr="006445BE">
        <w:tc>
          <w:tcPr>
            <w:tcW w:w="1533" w:type="dxa"/>
            <w:vMerge/>
            <w:tcBorders>
              <w:left w:val="nil"/>
            </w:tcBorders>
          </w:tcPr>
          <w:p w:rsidR="005F2457" w:rsidRPr="002D233F" w:rsidRDefault="005F2457" w:rsidP="006445BE">
            <w:pPr>
              <w:bidi/>
              <w:rPr>
                <w:rFonts w:ascii="IRNazanin" w:eastAsia="Calibri" w:hAnsi="IRNazanin" w:cs="IRNazanin"/>
                <w:b/>
                <w:bCs/>
                <w:sz w:val="24"/>
                <w:szCs w:val="24"/>
                <w:rtl/>
                <w:lang w:bidi="fa-IR"/>
              </w:rPr>
            </w:pPr>
          </w:p>
        </w:tc>
        <w:tc>
          <w:tcPr>
            <w:tcW w:w="2026" w:type="dxa"/>
          </w:tcPr>
          <w:p w:rsidR="005F2457" w:rsidRPr="002D233F" w:rsidRDefault="005F2457" w:rsidP="006445BE">
            <w:pPr>
              <w:bidi/>
              <w:rPr>
                <w:rFonts w:ascii="IRNazanin" w:eastAsia="Calibri" w:hAnsi="IRNazanin" w:cs="IRNazanin"/>
                <w:sz w:val="28"/>
                <w:szCs w:val="28"/>
                <w:rtl/>
                <w:lang w:bidi="fa-IR"/>
              </w:rPr>
            </w:pPr>
            <w:r w:rsidRPr="002D233F">
              <w:rPr>
                <w:rFonts w:ascii="IRNazanin" w:eastAsia="Calibri" w:hAnsi="IRNazanin" w:cs="IRNazanin"/>
                <w:sz w:val="28"/>
                <w:szCs w:val="28"/>
                <w:rtl/>
                <w:lang w:bidi="fa-IR"/>
              </w:rPr>
              <w:t>سرپرستار</w:t>
            </w:r>
          </w:p>
        </w:tc>
        <w:tc>
          <w:tcPr>
            <w:tcW w:w="828"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5</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10</w:t>
            </w:r>
          </w:p>
        </w:tc>
        <w:tc>
          <w:tcPr>
            <w:tcW w:w="727"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4</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9/8</w:t>
            </w:r>
          </w:p>
        </w:tc>
        <w:tc>
          <w:tcPr>
            <w:tcW w:w="1425" w:type="dxa"/>
            <w:vMerge/>
          </w:tcPr>
          <w:p w:rsidR="005F2457" w:rsidRPr="002D233F" w:rsidRDefault="005F2457" w:rsidP="006445BE">
            <w:pPr>
              <w:bidi/>
              <w:jc w:val="center"/>
              <w:rPr>
                <w:rFonts w:ascii="IRNazanin" w:eastAsia="Calibri" w:hAnsi="IRNazanin" w:cs="IRNazanin"/>
                <w:sz w:val="28"/>
                <w:szCs w:val="28"/>
                <w:rtl/>
                <w:lang w:bidi="fa-IR"/>
              </w:rPr>
            </w:pPr>
          </w:p>
        </w:tc>
        <w:tc>
          <w:tcPr>
            <w:tcW w:w="961" w:type="dxa"/>
            <w:vMerge/>
            <w:tcBorders>
              <w:right w:val="nil"/>
            </w:tcBorders>
          </w:tcPr>
          <w:p w:rsidR="005F2457" w:rsidRPr="002D233F" w:rsidRDefault="005F2457" w:rsidP="006445BE">
            <w:pPr>
              <w:bidi/>
              <w:jc w:val="center"/>
              <w:rPr>
                <w:rFonts w:ascii="IRNazanin" w:eastAsia="Calibri" w:hAnsi="IRNazanin" w:cs="IRNazanin"/>
                <w:sz w:val="28"/>
                <w:szCs w:val="28"/>
                <w:rtl/>
                <w:lang w:bidi="fa-IR"/>
              </w:rPr>
            </w:pPr>
          </w:p>
        </w:tc>
      </w:tr>
      <w:tr w:rsidR="005F2457" w:rsidRPr="002D233F" w:rsidTr="006445BE">
        <w:tc>
          <w:tcPr>
            <w:tcW w:w="1533" w:type="dxa"/>
            <w:vMerge/>
            <w:tcBorders>
              <w:left w:val="nil"/>
            </w:tcBorders>
          </w:tcPr>
          <w:p w:rsidR="005F2457" w:rsidRPr="002D233F" w:rsidRDefault="005F2457" w:rsidP="006445BE">
            <w:pPr>
              <w:bidi/>
              <w:rPr>
                <w:rFonts w:ascii="IRNazanin" w:eastAsia="Calibri" w:hAnsi="IRNazanin" w:cs="IRNazanin"/>
                <w:b/>
                <w:bCs/>
                <w:sz w:val="24"/>
                <w:szCs w:val="24"/>
                <w:rtl/>
                <w:lang w:bidi="fa-IR"/>
              </w:rPr>
            </w:pPr>
          </w:p>
        </w:tc>
        <w:tc>
          <w:tcPr>
            <w:tcW w:w="2026" w:type="dxa"/>
          </w:tcPr>
          <w:p w:rsidR="005F2457" w:rsidRPr="002D233F" w:rsidRDefault="005F2457" w:rsidP="006445BE">
            <w:pPr>
              <w:bidi/>
              <w:rPr>
                <w:rFonts w:ascii="IRNazanin" w:eastAsia="Calibri" w:hAnsi="IRNazanin" w:cs="IRNazanin"/>
                <w:sz w:val="28"/>
                <w:szCs w:val="28"/>
                <w:rtl/>
                <w:lang w:bidi="fa-IR"/>
              </w:rPr>
            </w:pPr>
            <w:r w:rsidRPr="002D233F">
              <w:rPr>
                <w:rFonts w:ascii="IRNazanin" w:eastAsia="Calibri" w:hAnsi="IRNazanin" w:cs="IRNazanin"/>
                <w:sz w:val="28"/>
                <w:szCs w:val="28"/>
                <w:rtl/>
                <w:lang w:bidi="fa-IR"/>
              </w:rPr>
              <w:t>سوپروایزر</w:t>
            </w:r>
          </w:p>
        </w:tc>
        <w:tc>
          <w:tcPr>
            <w:tcW w:w="828"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4</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8</w:t>
            </w:r>
          </w:p>
        </w:tc>
        <w:tc>
          <w:tcPr>
            <w:tcW w:w="727"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3</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7/6</w:t>
            </w:r>
          </w:p>
        </w:tc>
        <w:tc>
          <w:tcPr>
            <w:tcW w:w="1425" w:type="dxa"/>
            <w:vMerge/>
          </w:tcPr>
          <w:p w:rsidR="005F2457" w:rsidRPr="002D233F" w:rsidRDefault="005F2457" w:rsidP="006445BE">
            <w:pPr>
              <w:bidi/>
              <w:jc w:val="center"/>
              <w:rPr>
                <w:rFonts w:ascii="IRNazanin" w:eastAsia="Calibri" w:hAnsi="IRNazanin" w:cs="IRNazanin"/>
                <w:sz w:val="28"/>
                <w:szCs w:val="28"/>
                <w:rtl/>
                <w:lang w:bidi="fa-IR"/>
              </w:rPr>
            </w:pPr>
          </w:p>
        </w:tc>
        <w:tc>
          <w:tcPr>
            <w:tcW w:w="961" w:type="dxa"/>
            <w:vMerge/>
            <w:tcBorders>
              <w:right w:val="nil"/>
            </w:tcBorders>
          </w:tcPr>
          <w:p w:rsidR="005F2457" w:rsidRPr="002D233F" w:rsidRDefault="005F2457" w:rsidP="006445BE">
            <w:pPr>
              <w:bidi/>
              <w:jc w:val="center"/>
              <w:rPr>
                <w:rFonts w:ascii="IRNazanin" w:eastAsia="Calibri" w:hAnsi="IRNazanin" w:cs="IRNazanin"/>
                <w:sz w:val="28"/>
                <w:szCs w:val="28"/>
                <w:rtl/>
                <w:lang w:bidi="fa-IR"/>
              </w:rPr>
            </w:pPr>
          </w:p>
        </w:tc>
      </w:tr>
      <w:tr w:rsidR="005F2457" w:rsidRPr="002D233F" w:rsidTr="006445BE">
        <w:tc>
          <w:tcPr>
            <w:tcW w:w="1533" w:type="dxa"/>
            <w:tcBorders>
              <w:left w:val="nil"/>
            </w:tcBorders>
          </w:tcPr>
          <w:p w:rsidR="005F2457" w:rsidRPr="002D233F" w:rsidRDefault="005F2457" w:rsidP="006445BE">
            <w:pPr>
              <w:bidi/>
              <w:rPr>
                <w:rFonts w:ascii="IRNazanin" w:eastAsia="Calibri" w:hAnsi="IRNazanin" w:cs="IRNazanin"/>
                <w:b/>
                <w:bCs/>
                <w:sz w:val="24"/>
                <w:szCs w:val="24"/>
                <w:rtl/>
                <w:lang w:bidi="fa-IR"/>
              </w:rPr>
            </w:pPr>
          </w:p>
        </w:tc>
        <w:tc>
          <w:tcPr>
            <w:tcW w:w="2026" w:type="dxa"/>
          </w:tcPr>
          <w:p w:rsidR="005F2457" w:rsidRPr="002D233F" w:rsidRDefault="005F2457" w:rsidP="006445BE">
            <w:pPr>
              <w:bidi/>
              <w:rPr>
                <w:rFonts w:ascii="IRNazanin" w:eastAsia="Calibri" w:hAnsi="IRNazanin" w:cs="IRNazanin"/>
                <w:sz w:val="28"/>
                <w:szCs w:val="28"/>
                <w:rtl/>
                <w:lang w:bidi="fa-IR"/>
              </w:rPr>
            </w:pPr>
            <w:r w:rsidRPr="002D233F">
              <w:rPr>
                <w:rFonts w:ascii="IRNazanin" w:eastAsia="Calibri" w:hAnsi="IRNazanin" w:cs="IRNazanin"/>
                <w:sz w:val="28"/>
                <w:szCs w:val="28"/>
                <w:rtl/>
                <w:lang w:bidi="fa-IR"/>
              </w:rPr>
              <w:t>سایر</w:t>
            </w:r>
          </w:p>
        </w:tc>
        <w:tc>
          <w:tcPr>
            <w:tcW w:w="828"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1</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2</w:t>
            </w:r>
          </w:p>
        </w:tc>
        <w:tc>
          <w:tcPr>
            <w:tcW w:w="727"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2</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4/4</w:t>
            </w:r>
          </w:p>
        </w:tc>
        <w:tc>
          <w:tcPr>
            <w:tcW w:w="1425" w:type="dxa"/>
          </w:tcPr>
          <w:p w:rsidR="005F2457" w:rsidRPr="002D233F" w:rsidRDefault="005F2457" w:rsidP="006445BE">
            <w:pPr>
              <w:bidi/>
              <w:jc w:val="center"/>
              <w:rPr>
                <w:rFonts w:ascii="IRNazanin" w:eastAsia="Calibri" w:hAnsi="IRNazanin" w:cs="IRNazanin"/>
                <w:sz w:val="28"/>
                <w:szCs w:val="28"/>
                <w:rtl/>
                <w:lang w:bidi="fa-IR"/>
              </w:rPr>
            </w:pPr>
          </w:p>
        </w:tc>
        <w:tc>
          <w:tcPr>
            <w:tcW w:w="961" w:type="dxa"/>
            <w:tcBorders>
              <w:right w:val="nil"/>
            </w:tcBorders>
          </w:tcPr>
          <w:p w:rsidR="005F2457" w:rsidRPr="002D233F" w:rsidRDefault="005F2457" w:rsidP="006445BE">
            <w:pPr>
              <w:bidi/>
              <w:jc w:val="center"/>
              <w:rPr>
                <w:rFonts w:ascii="IRNazanin" w:eastAsia="Calibri" w:hAnsi="IRNazanin" w:cs="IRNazanin"/>
                <w:sz w:val="28"/>
                <w:szCs w:val="28"/>
                <w:rtl/>
                <w:lang w:bidi="fa-IR"/>
              </w:rPr>
            </w:pPr>
          </w:p>
        </w:tc>
      </w:tr>
      <w:tr w:rsidR="005F2457" w:rsidRPr="002D233F" w:rsidTr="006445BE">
        <w:tc>
          <w:tcPr>
            <w:tcW w:w="1533" w:type="dxa"/>
            <w:tcBorders>
              <w:left w:val="nil"/>
            </w:tcBorders>
          </w:tcPr>
          <w:p w:rsidR="005F2457" w:rsidRPr="002D233F" w:rsidRDefault="005F2457" w:rsidP="006445BE">
            <w:pPr>
              <w:bidi/>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نوع استخدام</w:t>
            </w:r>
          </w:p>
        </w:tc>
        <w:tc>
          <w:tcPr>
            <w:tcW w:w="2026" w:type="dxa"/>
          </w:tcPr>
          <w:p w:rsidR="005F2457" w:rsidRPr="002D233F" w:rsidRDefault="005F2457" w:rsidP="006445BE">
            <w:pPr>
              <w:bidi/>
              <w:rPr>
                <w:rFonts w:ascii="IRNazanin" w:eastAsia="Calibri" w:hAnsi="IRNazanin" w:cs="IRNazanin"/>
                <w:sz w:val="28"/>
                <w:szCs w:val="28"/>
                <w:rtl/>
                <w:lang w:bidi="fa-IR"/>
              </w:rPr>
            </w:pPr>
            <w:r w:rsidRPr="002D233F">
              <w:rPr>
                <w:rFonts w:ascii="IRNazanin" w:eastAsia="Calibri" w:hAnsi="IRNazanin" w:cs="IRNazanin"/>
                <w:sz w:val="28"/>
                <w:szCs w:val="28"/>
                <w:rtl/>
                <w:lang w:bidi="fa-IR"/>
              </w:rPr>
              <w:t>طرحی</w:t>
            </w:r>
          </w:p>
        </w:tc>
        <w:tc>
          <w:tcPr>
            <w:tcW w:w="828"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8</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16</w:t>
            </w:r>
          </w:p>
        </w:tc>
        <w:tc>
          <w:tcPr>
            <w:tcW w:w="727"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7</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6/15</w:t>
            </w:r>
          </w:p>
        </w:tc>
        <w:tc>
          <w:tcPr>
            <w:tcW w:w="1425" w:type="dxa"/>
          </w:tcPr>
          <w:p w:rsidR="005F2457" w:rsidRPr="002D233F" w:rsidRDefault="005F2457" w:rsidP="006445BE">
            <w:pPr>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89/5</w:t>
            </w:r>
          </w:p>
        </w:tc>
        <w:tc>
          <w:tcPr>
            <w:tcW w:w="961" w:type="dxa"/>
            <w:tcBorders>
              <w:right w:val="nil"/>
            </w:tcBorders>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11/0</w:t>
            </w:r>
          </w:p>
        </w:tc>
      </w:tr>
      <w:tr w:rsidR="005F2457" w:rsidRPr="002D233F" w:rsidTr="006445BE">
        <w:tc>
          <w:tcPr>
            <w:tcW w:w="1533" w:type="dxa"/>
            <w:tcBorders>
              <w:left w:val="nil"/>
            </w:tcBorders>
          </w:tcPr>
          <w:p w:rsidR="005F2457" w:rsidRPr="002D233F" w:rsidRDefault="005F2457" w:rsidP="006445BE">
            <w:pPr>
              <w:bidi/>
              <w:rPr>
                <w:rFonts w:ascii="IRNazanin" w:eastAsia="Calibri" w:hAnsi="IRNazanin" w:cs="IRNazanin"/>
                <w:b/>
                <w:bCs/>
                <w:sz w:val="24"/>
                <w:szCs w:val="24"/>
                <w:rtl/>
                <w:lang w:bidi="fa-IR"/>
              </w:rPr>
            </w:pPr>
          </w:p>
        </w:tc>
        <w:tc>
          <w:tcPr>
            <w:tcW w:w="2026" w:type="dxa"/>
          </w:tcPr>
          <w:p w:rsidR="005F2457" w:rsidRPr="002D233F" w:rsidRDefault="005F2457" w:rsidP="006445BE">
            <w:pPr>
              <w:bidi/>
              <w:rPr>
                <w:rFonts w:ascii="IRNazanin" w:eastAsia="Calibri" w:hAnsi="IRNazanin" w:cs="IRNazanin"/>
                <w:sz w:val="28"/>
                <w:szCs w:val="28"/>
                <w:rtl/>
                <w:lang w:bidi="fa-IR"/>
              </w:rPr>
            </w:pPr>
            <w:r w:rsidRPr="002D233F">
              <w:rPr>
                <w:rFonts w:ascii="IRNazanin" w:eastAsia="Calibri" w:hAnsi="IRNazanin" w:cs="IRNazanin"/>
                <w:sz w:val="28"/>
                <w:szCs w:val="28"/>
                <w:rtl/>
                <w:lang w:bidi="fa-IR"/>
              </w:rPr>
              <w:t>پیمانی</w:t>
            </w:r>
          </w:p>
        </w:tc>
        <w:tc>
          <w:tcPr>
            <w:tcW w:w="828"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6</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12</w:t>
            </w:r>
          </w:p>
        </w:tc>
        <w:tc>
          <w:tcPr>
            <w:tcW w:w="727"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0</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0</w:t>
            </w:r>
          </w:p>
        </w:tc>
        <w:tc>
          <w:tcPr>
            <w:tcW w:w="1425" w:type="dxa"/>
          </w:tcPr>
          <w:p w:rsidR="005F2457" w:rsidRPr="002D233F" w:rsidRDefault="005F2457" w:rsidP="006445BE">
            <w:pPr>
              <w:bidi/>
              <w:jc w:val="center"/>
              <w:rPr>
                <w:rFonts w:ascii="IRNazanin" w:eastAsia="Calibri" w:hAnsi="IRNazanin" w:cs="IRNazanin"/>
                <w:sz w:val="28"/>
                <w:szCs w:val="28"/>
                <w:rtl/>
                <w:lang w:bidi="fa-IR"/>
              </w:rPr>
            </w:pPr>
          </w:p>
        </w:tc>
        <w:tc>
          <w:tcPr>
            <w:tcW w:w="961" w:type="dxa"/>
            <w:tcBorders>
              <w:right w:val="nil"/>
            </w:tcBorders>
          </w:tcPr>
          <w:p w:rsidR="005F2457" w:rsidRPr="002D233F" w:rsidRDefault="005F2457" w:rsidP="006445BE">
            <w:pPr>
              <w:bidi/>
              <w:jc w:val="center"/>
              <w:rPr>
                <w:rFonts w:ascii="IRNazanin" w:eastAsia="Calibri" w:hAnsi="IRNazanin" w:cs="IRNazanin"/>
                <w:sz w:val="28"/>
                <w:szCs w:val="28"/>
                <w:rtl/>
                <w:lang w:bidi="fa-IR"/>
              </w:rPr>
            </w:pPr>
          </w:p>
        </w:tc>
      </w:tr>
      <w:tr w:rsidR="005F2457" w:rsidRPr="002D233F" w:rsidTr="006445BE">
        <w:tc>
          <w:tcPr>
            <w:tcW w:w="1533" w:type="dxa"/>
            <w:tcBorders>
              <w:left w:val="nil"/>
            </w:tcBorders>
          </w:tcPr>
          <w:p w:rsidR="005F2457" w:rsidRPr="002D233F" w:rsidRDefault="005F2457" w:rsidP="006445BE">
            <w:pPr>
              <w:bidi/>
              <w:rPr>
                <w:rFonts w:ascii="IRNazanin" w:eastAsia="Calibri" w:hAnsi="IRNazanin" w:cs="IRNazanin"/>
                <w:b/>
                <w:bCs/>
                <w:sz w:val="24"/>
                <w:szCs w:val="24"/>
                <w:rtl/>
                <w:lang w:bidi="fa-IR"/>
              </w:rPr>
            </w:pPr>
          </w:p>
        </w:tc>
        <w:tc>
          <w:tcPr>
            <w:tcW w:w="2026" w:type="dxa"/>
          </w:tcPr>
          <w:p w:rsidR="005F2457" w:rsidRPr="002D233F" w:rsidRDefault="005F2457" w:rsidP="006445BE">
            <w:pPr>
              <w:bidi/>
              <w:rPr>
                <w:rFonts w:ascii="IRNazanin" w:eastAsia="Calibri" w:hAnsi="IRNazanin" w:cs="IRNazanin"/>
                <w:sz w:val="28"/>
                <w:szCs w:val="28"/>
                <w:rtl/>
                <w:lang w:bidi="fa-IR"/>
              </w:rPr>
            </w:pPr>
            <w:r w:rsidRPr="002D233F">
              <w:rPr>
                <w:rFonts w:ascii="IRNazanin" w:eastAsia="Calibri" w:hAnsi="IRNazanin" w:cs="IRNazanin"/>
                <w:sz w:val="28"/>
                <w:szCs w:val="28"/>
                <w:rtl/>
                <w:lang w:bidi="fa-IR"/>
              </w:rPr>
              <w:t>قراردادی</w:t>
            </w:r>
          </w:p>
        </w:tc>
        <w:tc>
          <w:tcPr>
            <w:tcW w:w="828"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10</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20</w:t>
            </w:r>
          </w:p>
        </w:tc>
        <w:tc>
          <w:tcPr>
            <w:tcW w:w="727"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10</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2/22</w:t>
            </w:r>
          </w:p>
        </w:tc>
        <w:tc>
          <w:tcPr>
            <w:tcW w:w="1425" w:type="dxa"/>
          </w:tcPr>
          <w:p w:rsidR="005F2457" w:rsidRPr="002D233F" w:rsidRDefault="005F2457" w:rsidP="006445BE">
            <w:pPr>
              <w:bidi/>
              <w:jc w:val="center"/>
              <w:rPr>
                <w:rFonts w:ascii="IRNazanin" w:eastAsia="Calibri" w:hAnsi="IRNazanin" w:cs="IRNazanin"/>
                <w:sz w:val="28"/>
                <w:szCs w:val="28"/>
                <w:rtl/>
                <w:lang w:bidi="fa-IR"/>
              </w:rPr>
            </w:pPr>
          </w:p>
        </w:tc>
        <w:tc>
          <w:tcPr>
            <w:tcW w:w="961" w:type="dxa"/>
            <w:tcBorders>
              <w:right w:val="nil"/>
            </w:tcBorders>
          </w:tcPr>
          <w:p w:rsidR="005F2457" w:rsidRPr="002D233F" w:rsidRDefault="005F2457" w:rsidP="006445BE">
            <w:pPr>
              <w:bidi/>
              <w:jc w:val="center"/>
              <w:rPr>
                <w:rFonts w:ascii="IRNazanin" w:eastAsia="Calibri" w:hAnsi="IRNazanin" w:cs="IRNazanin"/>
                <w:sz w:val="28"/>
                <w:szCs w:val="28"/>
                <w:rtl/>
                <w:lang w:bidi="fa-IR"/>
              </w:rPr>
            </w:pPr>
          </w:p>
        </w:tc>
      </w:tr>
      <w:tr w:rsidR="005F2457" w:rsidRPr="002D233F" w:rsidTr="006445BE">
        <w:tc>
          <w:tcPr>
            <w:tcW w:w="1533" w:type="dxa"/>
            <w:tcBorders>
              <w:left w:val="nil"/>
            </w:tcBorders>
          </w:tcPr>
          <w:p w:rsidR="005F2457" w:rsidRPr="002D233F" w:rsidRDefault="005F2457" w:rsidP="006445BE">
            <w:pPr>
              <w:bidi/>
              <w:rPr>
                <w:rFonts w:ascii="IRNazanin" w:eastAsia="Calibri" w:hAnsi="IRNazanin" w:cs="IRNazanin"/>
                <w:b/>
                <w:bCs/>
                <w:sz w:val="24"/>
                <w:szCs w:val="24"/>
                <w:rtl/>
                <w:lang w:bidi="fa-IR"/>
              </w:rPr>
            </w:pPr>
          </w:p>
        </w:tc>
        <w:tc>
          <w:tcPr>
            <w:tcW w:w="2026" w:type="dxa"/>
          </w:tcPr>
          <w:p w:rsidR="005F2457" w:rsidRPr="002D233F" w:rsidRDefault="005F2457" w:rsidP="006445BE">
            <w:pPr>
              <w:bidi/>
              <w:rPr>
                <w:rFonts w:ascii="IRNazanin" w:eastAsia="Calibri" w:hAnsi="IRNazanin" w:cs="IRNazanin"/>
                <w:sz w:val="28"/>
                <w:szCs w:val="28"/>
                <w:rtl/>
                <w:lang w:bidi="fa-IR"/>
              </w:rPr>
            </w:pPr>
            <w:r w:rsidRPr="002D233F">
              <w:rPr>
                <w:rFonts w:ascii="IRNazanin" w:eastAsia="Calibri" w:hAnsi="IRNazanin" w:cs="IRNazanin"/>
                <w:sz w:val="28"/>
                <w:szCs w:val="28"/>
                <w:rtl/>
                <w:lang w:bidi="fa-IR"/>
              </w:rPr>
              <w:t>رسمی</w:t>
            </w:r>
          </w:p>
        </w:tc>
        <w:tc>
          <w:tcPr>
            <w:tcW w:w="828"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26</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52</w:t>
            </w:r>
          </w:p>
        </w:tc>
        <w:tc>
          <w:tcPr>
            <w:tcW w:w="727"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28</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2/62</w:t>
            </w:r>
          </w:p>
        </w:tc>
        <w:tc>
          <w:tcPr>
            <w:tcW w:w="1425" w:type="dxa"/>
          </w:tcPr>
          <w:p w:rsidR="005F2457" w:rsidRPr="002D233F" w:rsidRDefault="005F2457" w:rsidP="006445BE">
            <w:pPr>
              <w:bidi/>
              <w:jc w:val="center"/>
              <w:rPr>
                <w:rFonts w:ascii="IRNazanin" w:eastAsia="Calibri" w:hAnsi="IRNazanin" w:cs="IRNazanin"/>
                <w:sz w:val="28"/>
                <w:szCs w:val="28"/>
                <w:rtl/>
                <w:lang w:bidi="fa-IR"/>
              </w:rPr>
            </w:pPr>
          </w:p>
        </w:tc>
        <w:tc>
          <w:tcPr>
            <w:tcW w:w="961" w:type="dxa"/>
            <w:tcBorders>
              <w:right w:val="nil"/>
            </w:tcBorders>
          </w:tcPr>
          <w:p w:rsidR="005F2457" w:rsidRPr="002D233F" w:rsidRDefault="005F2457" w:rsidP="006445BE">
            <w:pPr>
              <w:bidi/>
              <w:jc w:val="center"/>
              <w:rPr>
                <w:rFonts w:ascii="IRNazanin" w:eastAsia="Calibri" w:hAnsi="IRNazanin" w:cs="IRNazanin"/>
                <w:sz w:val="28"/>
                <w:szCs w:val="28"/>
                <w:rtl/>
                <w:lang w:bidi="fa-IR"/>
              </w:rPr>
            </w:pPr>
          </w:p>
        </w:tc>
      </w:tr>
      <w:tr w:rsidR="005F2457" w:rsidRPr="002D233F" w:rsidTr="006445BE">
        <w:tc>
          <w:tcPr>
            <w:tcW w:w="1533" w:type="dxa"/>
            <w:tcBorders>
              <w:left w:val="nil"/>
            </w:tcBorders>
          </w:tcPr>
          <w:p w:rsidR="005F2457" w:rsidRPr="002D233F" w:rsidRDefault="005F2457" w:rsidP="006445BE">
            <w:pPr>
              <w:bidi/>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نوع شیفت</w:t>
            </w:r>
          </w:p>
        </w:tc>
        <w:tc>
          <w:tcPr>
            <w:tcW w:w="2026" w:type="dxa"/>
          </w:tcPr>
          <w:p w:rsidR="005F2457" w:rsidRPr="002D233F" w:rsidRDefault="005F2457" w:rsidP="006445BE">
            <w:pPr>
              <w:bidi/>
              <w:rPr>
                <w:rFonts w:ascii="IRNazanin" w:eastAsia="Calibri" w:hAnsi="IRNazanin" w:cs="IRNazanin"/>
                <w:sz w:val="28"/>
                <w:szCs w:val="28"/>
                <w:rtl/>
                <w:lang w:bidi="fa-IR"/>
              </w:rPr>
            </w:pPr>
            <w:r w:rsidRPr="002D233F">
              <w:rPr>
                <w:rFonts w:ascii="IRNazanin" w:eastAsia="Calibri" w:hAnsi="IRNazanin" w:cs="IRNazanin"/>
                <w:sz w:val="28"/>
                <w:szCs w:val="28"/>
                <w:rtl/>
                <w:lang w:bidi="fa-IR"/>
              </w:rPr>
              <w:t>ثابت</w:t>
            </w:r>
          </w:p>
        </w:tc>
        <w:tc>
          <w:tcPr>
            <w:tcW w:w="828"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6</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12</w:t>
            </w:r>
          </w:p>
        </w:tc>
        <w:tc>
          <w:tcPr>
            <w:tcW w:w="727"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9</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20</w:t>
            </w:r>
          </w:p>
        </w:tc>
        <w:tc>
          <w:tcPr>
            <w:tcW w:w="1425" w:type="dxa"/>
          </w:tcPr>
          <w:p w:rsidR="005F2457" w:rsidRPr="002D233F" w:rsidRDefault="005F2457" w:rsidP="006445BE">
            <w:pPr>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03/7</w:t>
            </w:r>
          </w:p>
        </w:tc>
        <w:tc>
          <w:tcPr>
            <w:tcW w:w="961" w:type="dxa"/>
            <w:tcBorders>
              <w:right w:val="nil"/>
            </w:tcBorders>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13/0</w:t>
            </w:r>
          </w:p>
        </w:tc>
      </w:tr>
      <w:tr w:rsidR="005F2457" w:rsidRPr="002D233F" w:rsidTr="006445BE">
        <w:tc>
          <w:tcPr>
            <w:tcW w:w="1533" w:type="dxa"/>
            <w:tcBorders>
              <w:left w:val="nil"/>
            </w:tcBorders>
          </w:tcPr>
          <w:p w:rsidR="005F2457" w:rsidRPr="002D233F" w:rsidRDefault="005F2457" w:rsidP="006445BE">
            <w:pPr>
              <w:bidi/>
              <w:rPr>
                <w:rFonts w:ascii="IRNazanin" w:eastAsia="Calibri" w:hAnsi="IRNazanin" w:cs="IRNazanin"/>
                <w:b/>
                <w:bCs/>
                <w:sz w:val="24"/>
                <w:szCs w:val="24"/>
                <w:rtl/>
                <w:lang w:bidi="fa-IR"/>
              </w:rPr>
            </w:pPr>
          </w:p>
        </w:tc>
        <w:tc>
          <w:tcPr>
            <w:tcW w:w="2026" w:type="dxa"/>
          </w:tcPr>
          <w:p w:rsidR="005F2457" w:rsidRPr="002D233F" w:rsidRDefault="005F2457" w:rsidP="006445BE">
            <w:pPr>
              <w:bidi/>
              <w:rPr>
                <w:rFonts w:ascii="IRNazanin" w:eastAsia="Calibri" w:hAnsi="IRNazanin" w:cs="IRNazanin"/>
                <w:sz w:val="28"/>
                <w:szCs w:val="28"/>
                <w:rtl/>
                <w:lang w:bidi="fa-IR"/>
              </w:rPr>
            </w:pPr>
            <w:r w:rsidRPr="002D233F">
              <w:rPr>
                <w:rFonts w:ascii="IRNazanin" w:eastAsia="Calibri" w:hAnsi="IRNazanin" w:cs="IRNazanin"/>
                <w:sz w:val="28"/>
                <w:szCs w:val="28"/>
                <w:rtl/>
                <w:lang w:bidi="fa-IR"/>
              </w:rPr>
              <w:t>درگردش</w:t>
            </w:r>
          </w:p>
        </w:tc>
        <w:tc>
          <w:tcPr>
            <w:tcW w:w="828"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44</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88</w:t>
            </w:r>
          </w:p>
        </w:tc>
        <w:tc>
          <w:tcPr>
            <w:tcW w:w="727"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36</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80</w:t>
            </w:r>
          </w:p>
        </w:tc>
        <w:tc>
          <w:tcPr>
            <w:tcW w:w="1425" w:type="dxa"/>
          </w:tcPr>
          <w:p w:rsidR="005F2457" w:rsidRPr="002D233F" w:rsidRDefault="005F2457" w:rsidP="006445BE">
            <w:pPr>
              <w:bidi/>
              <w:jc w:val="center"/>
              <w:rPr>
                <w:rFonts w:ascii="IRNazanin" w:eastAsia="Calibri" w:hAnsi="IRNazanin" w:cs="IRNazanin"/>
                <w:sz w:val="28"/>
                <w:szCs w:val="28"/>
                <w:rtl/>
                <w:lang w:bidi="fa-IR"/>
              </w:rPr>
            </w:pPr>
          </w:p>
        </w:tc>
        <w:tc>
          <w:tcPr>
            <w:tcW w:w="961" w:type="dxa"/>
            <w:tcBorders>
              <w:right w:val="nil"/>
            </w:tcBorders>
          </w:tcPr>
          <w:p w:rsidR="005F2457" w:rsidRPr="002D233F" w:rsidRDefault="005F2457" w:rsidP="006445BE">
            <w:pPr>
              <w:bidi/>
              <w:jc w:val="center"/>
              <w:rPr>
                <w:rFonts w:ascii="IRNazanin" w:eastAsia="Calibri" w:hAnsi="IRNazanin" w:cs="IRNazanin"/>
                <w:sz w:val="28"/>
                <w:szCs w:val="28"/>
                <w:rtl/>
                <w:lang w:bidi="fa-IR"/>
              </w:rPr>
            </w:pPr>
          </w:p>
        </w:tc>
      </w:tr>
      <w:tr w:rsidR="005F2457" w:rsidRPr="002D233F" w:rsidTr="006445BE">
        <w:tc>
          <w:tcPr>
            <w:tcW w:w="1533" w:type="dxa"/>
            <w:tcBorders>
              <w:left w:val="nil"/>
            </w:tcBorders>
          </w:tcPr>
          <w:p w:rsidR="005F2457" w:rsidRPr="002D233F" w:rsidRDefault="005F2457" w:rsidP="006445BE">
            <w:pPr>
              <w:bidi/>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بخش</w:t>
            </w:r>
          </w:p>
        </w:tc>
        <w:tc>
          <w:tcPr>
            <w:tcW w:w="2026" w:type="dxa"/>
          </w:tcPr>
          <w:p w:rsidR="005F2457" w:rsidRPr="002D233F" w:rsidRDefault="005F2457" w:rsidP="006445BE">
            <w:pPr>
              <w:bidi/>
              <w:rPr>
                <w:rFonts w:ascii="IRNazanin" w:eastAsia="Calibri" w:hAnsi="IRNazanin" w:cs="IRNazanin"/>
                <w:sz w:val="28"/>
                <w:szCs w:val="28"/>
                <w:rtl/>
                <w:lang w:bidi="fa-IR"/>
              </w:rPr>
            </w:pPr>
            <w:r w:rsidRPr="002D233F">
              <w:rPr>
                <w:rFonts w:ascii="IRNazanin" w:eastAsia="Calibri" w:hAnsi="IRNazanin" w:cs="IRNazanin"/>
                <w:sz w:val="28"/>
                <w:szCs w:val="28"/>
                <w:rtl/>
                <w:lang w:bidi="fa-IR"/>
              </w:rPr>
              <w:t>اورژانس</w:t>
            </w:r>
          </w:p>
        </w:tc>
        <w:tc>
          <w:tcPr>
            <w:tcW w:w="828"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12</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24</w:t>
            </w:r>
          </w:p>
        </w:tc>
        <w:tc>
          <w:tcPr>
            <w:tcW w:w="727"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3</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7/6</w:t>
            </w:r>
          </w:p>
        </w:tc>
        <w:tc>
          <w:tcPr>
            <w:tcW w:w="1425" w:type="dxa"/>
          </w:tcPr>
          <w:p w:rsidR="005F2457" w:rsidRPr="002D233F" w:rsidRDefault="005F2457" w:rsidP="006445BE">
            <w:pPr>
              <w:bidi/>
              <w:jc w:val="center"/>
              <w:rPr>
                <w:rFonts w:ascii="IRNazanin" w:eastAsia="Calibri" w:hAnsi="IRNazanin" w:cs="IRNazanin"/>
                <w:sz w:val="28"/>
                <w:szCs w:val="28"/>
                <w:rtl/>
                <w:lang w:bidi="fa-IR"/>
              </w:rPr>
            </w:pPr>
          </w:p>
        </w:tc>
        <w:tc>
          <w:tcPr>
            <w:tcW w:w="961" w:type="dxa"/>
            <w:tcBorders>
              <w:right w:val="nil"/>
            </w:tcBorders>
          </w:tcPr>
          <w:p w:rsidR="005F2457" w:rsidRPr="002D233F" w:rsidRDefault="005F2457" w:rsidP="006445BE">
            <w:pPr>
              <w:bidi/>
              <w:jc w:val="center"/>
              <w:rPr>
                <w:rFonts w:ascii="IRNazanin" w:eastAsia="Calibri" w:hAnsi="IRNazanin" w:cs="IRNazanin"/>
                <w:sz w:val="28"/>
                <w:szCs w:val="28"/>
                <w:rtl/>
                <w:lang w:bidi="fa-IR"/>
              </w:rPr>
            </w:pPr>
          </w:p>
        </w:tc>
      </w:tr>
      <w:tr w:rsidR="005F2457" w:rsidRPr="002D233F" w:rsidTr="006445BE">
        <w:tc>
          <w:tcPr>
            <w:tcW w:w="1533" w:type="dxa"/>
            <w:tcBorders>
              <w:left w:val="nil"/>
            </w:tcBorders>
          </w:tcPr>
          <w:p w:rsidR="005F2457" w:rsidRPr="002D233F" w:rsidRDefault="005F2457" w:rsidP="006445BE">
            <w:pPr>
              <w:bidi/>
              <w:rPr>
                <w:rFonts w:ascii="IRNazanin" w:eastAsia="Calibri" w:hAnsi="IRNazanin" w:cs="IRNazanin"/>
                <w:b/>
                <w:bCs/>
                <w:sz w:val="24"/>
                <w:szCs w:val="24"/>
                <w:rtl/>
                <w:lang w:bidi="fa-IR"/>
              </w:rPr>
            </w:pPr>
          </w:p>
        </w:tc>
        <w:tc>
          <w:tcPr>
            <w:tcW w:w="2026" w:type="dxa"/>
          </w:tcPr>
          <w:p w:rsidR="005F2457" w:rsidRPr="002D233F" w:rsidRDefault="005F2457" w:rsidP="006445BE">
            <w:pPr>
              <w:bidi/>
              <w:rPr>
                <w:rFonts w:ascii="IRNazanin" w:eastAsia="Calibri" w:hAnsi="IRNazanin" w:cs="IRNazanin"/>
                <w:sz w:val="28"/>
                <w:szCs w:val="28"/>
                <w:rtl/>
                <w:lang w:bidi="fa-IR"/>
              </w:rPr>
            </w:pPr>
            <w:r w:rsidRPr="002D233F">
              <w:rPr>
                <w:rFonts w:ascii="IRNazanin" w:eastAsia="Calibri" w:hAnsi="IRNazanin" w:cs="IRNazanin"/>
                <w:sz w:val="28"/>
                <w:szCs w:val="28"/>
                <w:rtl/>
                <w:lang w:bidi="fa-IR"/>
              </w:rPr>
              <w:t>زنان</w:t>
            </w:r>
          </w:p>
        </w:tc>
        <w:tc>
          <w:tcPr>
            <w:tcW w:w="828"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12</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24</w:t>
            </w:r>
          </w:p>
        </w:tc>
        <w:tc>
          <w:tcPr>
            <w:tcW w:w="727"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13</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9/28</w:t>
            </w:r>
          </w:p>
        </w:tc>
        <w:tc>
          <w:tcPr>
            <w:tcW w:w="1425" w:type="dxa"/>
          </w:tcPr>
          <w:p w:rsidR="005F2457" w:rsidRPr="002D233F" w:rsidRDefault="005F2457" w:rsidP="006445BE">
            <w:pPr>
              <w:bidi/>
              <w:jc w:val="center"/>
              <w:rPr>
                <w:rFonts w:ascii="IRNazanin" w:eastAsia="Calibri" w:hAnsi="IRNazanin" w:cs="IRNazanin"/>
                <w:sz w:val="28"/>
                <w:szCs w:val="28"/>
                <w:rtl/>
                <w:lang w:bidi="fa-IR"/>
              </w:rPr>
            </w:pPr>
          </w:p>
        </w:tc>
        <w:tc>
          <w:tcPr>
            <w:tcW w:w="961" w:type="dxa"/>
            <w:tcBorders>
              <w:right w:val="nil"/>
            </w:tcBorders>
          </w:tcPr>
          <w:p w:rsidR="005F2457" w:rsidRPr="002D233F" w:rsidRDefault="005F2457" w:rsidP="006445BE">
            <w:pPr>
              <w:bidi/>
              <w:jc w:val="center"/>
              <w:rPr>
                <w:rFonts w:ascii="IRNazanin" w:eastAsia="Calibri" w:hAnsi="IRNazanin" w:cs="IRNazanin"/>
                <w:sz w:val="28"/>
                <w:szCs w:val="28"/>
                <w:rtl/>
                <w:lang w:bidi="fa-IR"/>
              </w:rPr>
            </w:pPr>
          </w:p>
        </w:tc>
      </w:tr>
      <w:tr w:rsidR="005F2457" w:rsidRPr="002D233F" w:rsidTr="006445BE">
        <w:tc>
          <w:tcPr>
            <w:tcW w:w="1533" w:type="dxa"/>
            <w:tcBorders>
              <w:left w:val="nil"/>
            </w:tcBorders>
          </w:tcPr>
          <w:p w:rsidR="005F2457" w:rsidRPr="002D233F" w:rsidRDefault="005F2457" w:rsidP="006445BE">
            <w:pPr>
              <w:bidi/>
              <w:rPr>
                <w:rFonts w:ascii="IRNazanin" w:eastAsia="Calibri" w:hAnsi="IRNazanin" w:cs="IRNazanin"/>
                <w:b/>
                <w:bCs/>
                <w:sz w:val="24"/>
                <w:szCs w:val="24"/>
                <w:rtl/>
                <w:lang w:bidi="fa-IR"/>
              </w:rPr>
            </w:pPr>
          </w:p>
        </w:tc>
        <w:tc>
          <w:tcPr>
            <w:tcW w:w="2026" w:type="dxa"/>
          </w:tcPr>
          <w:p w:rsidR="005F2457" w:rsidRPr="002D233F" w:rsidRDefault="005F2457" w:rsidP="006445BE">
            <w:pPr>
              <w:bidi/>
              <w:rPr>
                <w:rFonts w:ascii="IRNazanin" w:eastAsia="Calibri" w:hAnsi="IRNazanin" w:cs="IRNazanin"/>
                <w:sz w:val="28"/>
                <w:szCs w:val="28"/>
                <w:rtl/>
                <w:lang w:bidi="fa-IR"/>
              </w:rPr>
            </w:pPr>
            <w:r w:rsidRPr="002D233F">
              <w:rPr>
                <w:rFonts w:ascii="IRNazanin" w:eastAsia="Calibri" w:hAnsi="IRNazanin" w:cs="IRNazanin"/>
                <w:sz w:val="28"/>
                <w:szCs w:val="28"/>
                <w:rtl/>
                <w:lang w:bidi="fa-IR"/>
              </w:rPr>
              <w:t>مردان</w:t>
            </w:r>
          </w:p>
        </w:tc>
        <w:tc>
          <w:tcPr>
            <w:tcW w:w="828"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22</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44</w:t>
            </w:r>
          </w:p>
        </w:tc>
        <w:tc>
          <w:tcPr>
            <w:tcW w:w="727"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21</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7/46</w:t>
            </w:r>
          </w:p>
        </w:tc>
        <w:tc>
          <w:tcPr>
            <w:tcW w:w="1425" w:type="dxa"/>
          </w:tcPr>
          <w:p w:rsidR="005F2457" w:rsidRPr="002D233F" w:rsidRDefault="005F2457" w:rsidP="006445BE">
            <w:pPr>
              <w:bidi/>
              <w:jc w:val="center"/>
              <w:rPr>
                <w:rFonts w:ascii="IRNazanin" w:eastAsia="Calibri" w:hAnsi="IRNazanin" w:cs="IRNazanin"/>
                <w:sz w:val="28"/>
                <w:szCs w:val="28"/>
                <w:rtl/>
                <w:lang w:bidi="fa-IR"/>
              </w:rPr>
            </w:pPr>
          </w:p>
        </w:tc>
        <w:tc>
          <w:tcPr>
            <w:tcW w:w="961" w:type="dxa"/>
            <w:tcBorders>
              <w:right w:val="nil"/>
            </w:tcBorders>
          </w:tcPr>
          <w:p w:rsidR="005F2457" w:rsidRPr="002D233F" w:rsidRDefault="005F2457" w:rsidP="006445BE">
            <w:pPr>
              <w:bidi/>
              <w:jc w:val="center"/>
              <w:rPr>
                <w:rFonts w:ascii="IRNazanin" w:eastAsia="Calibri" w:hAnsi="IRNazanin" w:cs="IRNazanin"/>
                <w:sz w:val="28"/>
                <w:szCs w:val="28"/>
                <w:rtl/>
                <w:lang w:bidi="fa-IR"/>
              </w:rPr>
            </w:pPr>
          </w:p>
        </w:tc>
      </w:tr>
      <w:tr w:rsidR="005F2457" w:rsidRPr="002D233F" w:rsidTr="006445BE">
        <w:tc>
          <w:tcPr>
            <w:tcW w:w="1533" w:type="dxa"/>
            <w:tcBorders>
              <w:left w:val="nil"/>
            </w:tcBorders>
          </w:tcPr>
          <w:p w:rsidR="005F2457" w:rsidRPr="002D233F" w:rsidRDefault="005F2457" w:rsidP="006445BE">
            <w:pPr>
              <w:bidi/>
              <w:rPr>
                <w:rFonts w:ascii="IRNazanin" w:eastAsia="Calibri" w:hAnsi="IRNazanin" w:cs="IRNazanin"/>
                <w:b/>
                <w:bCs/>
                <w:sz w:val="24"/>
                <w:szCs w:val="24"/>
                <w:rtl/>
                <w:lang w:bidi="fa-IR"/>
              </w:rPr>
            </w:pPr>
          </w:p>
        </w:tc>
        <w:tc>
          <w:tcPr>
            <w:tcW w:w="2026" w:type="dxa"/>
          </w:tcPr>
          <w:p w:rsidR="005F2457" w:rsidRPr="002D233F" w:rsidRDefault="005F2457" w:rsidP="006445BE">
            <w:pPr>
              <w:bidi/>
              <w:rPr>
                <w:rFonts w:ascii="IRNazanin" w:eastAsia="Calibri" w:hAnsi="IRNazanin" w:cs="IRNazanin"/>
                <w:sz w:val="28"/>
                <w:szCs w:val="28"/>
                <w:rtl/>
                <w:lang w:bidi="fa-IR"/>
              </w:rPr>
            </w:pPr>
            <w:r w:rsidRPr="002D233F">
              <w:rPr>
                <w:rFonts w:ascii="IRNazanin" w:eastAsia="Calibri" w:hAnsi="IRNazanin" w:cs="IRNazanin"/>
                <w:sz w:val="28"/>
                <w:szCs w:val="28"/>
                <w:rtl/>
                <w:lang w:bidi="fa-IR"/>
              </w:rPr>
              <w:t>اطفال</w:t>
            </w:r>
          </w:p>
        </w:tc>
        <w:tc>
          <w:tcPr>
            <w:tcW w:w="828"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4</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8</w:t>
            </w:r>
          </w:p>
        </w:tc>
        <w:tc>
          <w:tcPr>
            <w:tcW w:w="727"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7</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6/15</w:t>
            </w:r>
          </w:p>
        </w:tc>
        <w:tc>
          <w:tcPr>
            <w:tcW w:w="1425" w:type="dxa"/>
          </w:tcPr>
          <w:p w:rsidR="005F2457" w:rsidRPr="002D233F" w:rsidRDefault="005F2457" w:rsidP="006445BE">
            <w:pPr>
              <w:bidi/>
              <w:jc w:val="center"/>
              <w:rPr>
                <w:rFonts w:ascii="IRNazanin" w:eastAsia="Calibri" w:hAnsi="IRNazanin" w:cs="IRNazanin"/>
                <w:sz w:val="28"/>
                <w:szCs w:val="28"/>
                <w:rtl/>
                <w:lang w:bidi="fa-IR"/>
              </w:rPr>
            </w:pPr>
          </w:p>
        </w:tc>
        <w:tc>
          <w:tcPr>
            <w:tcW w:w="961" w:type="dxa"/>
            <w:tcBorders>
              <w:right w:val="nil"/>
            </w:tcBorders>
          </w:tcPr>
          <w:p w:rsidR="005F2457" w:rsidRPr="002D233F" w:rsidRDefault="005F2457" w:rsidP="006445BE">
            <w:pPr>
              <w:bidi/>
              <w:jc w:val="center"/>
              <w:rPr>
                <w:rFonts w:ascii="IRNazanin" w:eastAsia="Calibri" w:hAnsi="IRNazanin" w:cs="IRNazanin"/>
                <w:sz w:val="28"/>
                <w:szCs w:val="28"/>
                <w:rtl/>
                <w:lang w:bidi="fa-IR"/>
              </w:rPr>
            </w:pPr>
          </w:p>
        </w:tc>
      </w:tr>
      <w:tr w:rsidR="005F2457" w:rsidRPr="002D233F" w:rsidTr="006445BE">
        <w:tc>
          <w:tcPr>
            <w:tcW w:w="1533" w:type="dxa"/>
            <w:tcBorders>
              <w:left w:val="nil"/>
            </w:tcBorders>
          </w:tcPr>
          <w:p w:rsidR="005F2457" w:rsidRPr="002D233F" w:rsidRDefault="005F2457" w:rsidP="006445BE">
            <w:pPr>
              <w:bidi/>
              <w:rPr>
                <w:rFonts w:ascii="IRNazanin" w:eastAsia="Calibri" w:hAnsi="IRNazanin" w:cs="IRNazanin"/>
                <w:b/>
                <w:bCs/>
                <w:sz w:val="24"/>
                <w:szCs w:val="24"/>
                <w:rtl/>
                <w:lang w:bidi="fa-IR"/>
              </w:rPr>
            </w:pPr>
          </w:p>
        </w:tc>
        <w:tc>
          <w:tcPr>
            <w:tcW w:w="2026" w:type="dxa"/>
          </w:tcPr>
          <w:p w:rsidR="005F2457" w:rsidRPr="002D233F" w:rsidRDefault="005F2457" w:rsidP="006445BE">
            <w:pPr>
              <w:bidi/>
              <w:rPr>
                <w:rFonts w:ascii="IRNazanin" w:eastAsia="Calibri" w:hAnsi="IRNazanin" w:cs="IRNazanin"/>
                <w:sz w:val="28"/>
                <w:szCs w:val="28"/>
                <w:rtl/>
                <w:lang w:bidi="fa-IR"/>
              </w:rPr>
            </w:pPr>
            <w:r w:rsidRPr="002D233F">
              <w:rPr>
                <w:rFonts w:ascii="IRNazanin" w:eastAsia="Calibri" w:hAnsi="IRNazanin" w:cs="IRNazanin"/>
                <w:sz w:val="28"/>
                <w:szCs w:val="28"/>
                <w:rtl/>
                <w:lang w:bidi="fa-IR"/>
              </w:rPr>
              <w:t>شوک</w:t>
            </w:r>
          </w:p>
        </w:tc>
        <w:tc>
          <w:tcPr>
            <w:tcW w:w="828"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0</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0</w:t>
            </w:r>
          </w:p>
        </w:tc>
        <w:tc>
          <w:tcPr>
            <w:tcW w:w="727"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1</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2/2</w:t>
            </w:r>
          </w:p>
        </w:tc>
        <w:tc>
          <w:tcPr>
            <w:tcW w:w="1425" w:type="dxa"/>
          </w:tcPr>
          <w:p w:rsidR="005F2457" w:rsidRPr="002D233F" w:rsidRDefault="005F2457" w:rsidP="006445BE">
            <w:pPr>
              <w:bidi/>
              <w:jc w:val="center"/>
              <w:rPr>
                <w:rFonts w:ascii="IRNazanin" w:eastAsia="Calibri" w:hAnsi="IRNazanin" w:cs="IRNazanin"/>
                <w:sz w:val="28"/>
                <w:szCs w:val="28"/>
                <w:rtl/>
                <w:lang w:bidi="fa-IR"/>
              </w:rPr>
            </w:pPr>
          </w:p>
        </w:tc>
        <w:tc>
          <w:tcPr>
            <w:tcW w:w="961" w:type="dxa"/>
            <w:tcBorders>
              <w:right w:val="nil"/>
            </w:tcBorders>
          </w:tcPr>
          <w:p w:rsidR="005F2457" w:rsidRPr="002D233F" w:rsidRDefault="005F2457" w:rsidP="006445BE">
            <w:pPr>
              <w:bidi/>
              <w:jc w:val="center"/>
              <w:rPr>
                <w:rFonts w:ascii="IRNazanin" w:eastAsia="Calibri" w:hAnsi="IRNazanin" w:cs="IRNazanin"/>
                <w:sz w:val="28"/>
                <w:szCs w:val="28"/>
                <w:rtl/>
                <w:lang w:bidi="fa-IR"/>
              </w:rPr>
            </w:pPr>
          </w:p>
        </w:tc>
      </w:tr>
      <w:tr w:rsidR="005F2457" w:rsidRPr="002D233F" w:rsidTr="006445BE">
        <w:tc>
          <w:tcPr>
            <w:tcW w:w="1533" w:type="dxa"/>
            <w:tcBorders>
              <w:left w:val="nil"/>
            </w:tcBorders>
          </w:tcPr>
          <w:p w:rsidR="005F2457" w:rsidRPr="002D233F" w:rsidRDefault="005F2457" w:rsidP="006445BE">
            <w:pPr>
              <w:bidi/>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مقطع تحصیلی</w:t>
            </w:r>
          </w:p>
        </w:tc>
        <w:tc>
          <w:tcPr>
            <w:tcW w:w="2026" w:type="dxa"/>
          </w:tcPr>
          <w:p w:rsidR="005F2457" w:rsidRPr="002D233F" w:rsidRDefault="005F2457" w:rsidP="006445BE">
            <w:pPr>
              <w:bidi/>
              <w:rPr>
                <w:rFonts w:ascii="IRNazanin" w:eastAsia="Calibri" w:hAnsi="IRNazanin" w:cs="IRNazanin"/>
                <w:sz w:val="28"/>
                <w:szCs w:val="28"/>
                <w:rtl/>
                <w:lang w:bidi="fa-IR"/>
              </w:rPr>
            </w:pPr>
            <w:r w:rsidRPr="002D233F">
              <w:rPr>
                <w:rFonts w:ascii="IRNazanin" w:eastAsia="Calibri" w:hAnsi="IRNazanin" w:cs="IRNazanin"/>
                <w:sz w:val="28"/>
                <w:szCs w:val="28"/>
                <w:rtl/>
                <w:lang w:bidi="fa-IR"/>
              </w:rPr>
              <w:t>کارشناسی</w:t>
            </w:r>
          </w:p>
        </w:tc>
        <w:tc>
          <w:tcPr>
            <w:tcW w:w="828"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41</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82</w:t>
            </w:r>
          </w:p>
        </w:tc>
        <w:tc>
          <w:tcPr>
            <w:tcW w:w="727"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38</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4/84</w:t>
            </w:r>
          </w:p>
        </w:tc>
        <w:tc>
          <w:tcPr>
            <w:tcW w:w="1425" w:type="dxa"/>
            <w:tcBorders>
              <w:top w:val="nil"/>
            </w:tcBorders>
          </w:tcPr>
          <w:p w:rsidR="005F2457" w:rsidRPr="002D233F" w:rsidRDefault="005F2457" w:rsidP="006445BE">
            <w:pPr>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10/0</w:t>
            </w:r>
          </w:p>
        </w:tc>
        <w:tc>
          <w:tcPr>
            <w:tcW w:w="961" w:type="dxa"/>
            <w:tcBorders>
              <w:right w:val="nil"/>
            </w:tcBorders>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75/0</w:t>
            </w:r>
          </w:p>
        </w:tc>
      </w:tr>
      <w:tr w:rsidR="005F2457" w:rsidRPr="002D233F" w:rsidTr="006445BE">
        <w:tc>
          <w:tcPr>
            <w:tcW w:w="1533" w:type="dxa"/>
            <w:tcBorders>
              <w:left w:val="nil"/>
            </w:tcBorders>
          </w:tcPr>
          <w:p w:rsidR="005F2457" w:rsidRPr="002D233F" w:rsidRDefault="005F2457" w:rsidP="006445BE">
            <w:pPr>
              <w:bidi/>
              <w:rPr>
                <w:rFonts w:ascii="IRNazanin" w:eastAsia="Calibri" w:hAnsi="IRNazanin" w:cs="IRNazanin"/>
                <w:b/>
                <w:bCs/>
                <w:sz w:val="24"/>
                <w:szCs w:val="24"/>
                <w:rtl/>
                <w:lang w:bidi="fa-IR"/>
              </w:rPr>
            </w:pPr>
          </w:p>
        </w:tc>
        <w:tc>
          <w:tcPr>
            <w:tcW w:w="2026" w:type="dxa"/>
          </w:tcPr>
          <w:p w:rsidR="005F2457" w:rsidRPr="002D233F" w:rsidRDefault="005F2457" w:rsidP="006445BE">
            <w:pPr>
              <w:bidi/>
              <w:rPr>
                <w:rFonts w:ascii="IRNazanin" w:eastAsia="Calibri" w:hAnsi="IRNazanin" w:cs="IRNazanin"/>
                <w:sz w:val="28"/>
                <w:szCs w:val="28"/>
                <w:rtl/>
                <w:lang w:bidi="fa-IR"/>
              </w:rPr>
            </w:pPr>
            <w:r w:rsidRPr="002D233F">
              <w:rPr>
                <w:rFonts w:ascii="IRNazanin" w:eastAsia="Calibri" w:hAnsi="IRNazanin" w:cs="IRNazanin"/>
                <w:sz w:val="28"/>
                <w:szCs w:val="28"/>
                <w:rtl/>
                <w:lang w:bidi="fa-IR"/>
              </w:rPr>
              <w:t>کارشناسی ارشد</w:t>
            </w:r>
          </w:p>
        </w:tc>
        <w:tc>
          <w:tcPr>
            <w:tcW w:w="828"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9</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18</w:t>
            </w:r>
          </w:p>
        </w:tc>
        <w:tc>
          <w:tcPr>
            <w:tcW w:w="727"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7</w:t>
            </w:r>
          </w:p>
        </w:tc>
        <w:tc>
          <w:tcPr>
            <w:tcW w:w="773" w:type="dxa"/>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6/15</w:t>
            </w:r>
          </w:p>
        </w:tc>
        <w:tc>
          <w:tcPr>
            <w:tcW w:w="1425" w:type="dxa"/>
          </w:tcPr>
          <w:p w:rsidR="005F2457" w:rsidRPr="002D233F" w:rsidRDefault="005F2457" w:rsidP="006445BE">
            <w:pPr>
              <w:bidi/>
              <w:jc w:val="center"/>
              <w:rPr>
                <w:rFonts w:ascii="IRNazanin" w:eastAsia="Calibri" w:hAnsi="IRNazanin" w:cs="IRNazanin"/>
                <w:sz w:val="28"/>
                <w:szCs w:val="28"/>
                <w:rtl/>
                <w:lang w:bidi="fa-IR"/>
              </w:rPr>
            </w:pPr>
          </w:p>
        </w:tc>
        <w:tc>
          <w:tcPr>
            <w:tcW w:w="961" w:type="dxa"/>
            <w:tcBorders>
              <w:right w:val="nil"/>
            </w:tcBorders>
          </w:tcPr>
          <w:p w:rsidR="005F2457" w:rsidRPr="002D233F" w:rsidRDefault="005F2457" w:rsidP="006445BE">
            <w:pPr>
              <w:bidi/>
              <w:jc w:val="center"/>
              <w:rPr>
                <w:rFonts w:ascii="IRNazanin" w:eastAsia="Calibri" w:hAnsi="IRNazanin" w:cs="IRNazanin"/>
                <w:sz w:val="28"/>
                <w:szCs w:val="28"/>
                <w:rtl/>
                <w:lang w:bidi="fa-IR"/>
              </w:rPr>
            </w:pPr>
          </w:p>
        </w:tc>
      </w:tr>
      <w:tr w:rsidR="005F2457" w:rsidRPr="002D233F" w:rsidTr="006445BE">
        <w:tc>
          <w:tcPr>
            <w:tcW w:w="1533" w:type="dxa"/>
            <w:vMerge w:val="restart"/>
            <w:tcBorders>
              <w:top w:val="nil"/>
              <w:left w:val="nil"/>
            </w:tcBorders>
          </w:tcPr>
          <w:p w:rsidR="005F2457" w:rsidRPr="002D233F" w:rsidRDefault="005F2457" w:rsidP="006445BE">
            <w:pPr>
              <w:bidi/>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سابقه کار</w:t>
            </w:r>
          </w:p>
          <w:p w:rsidR="005F2457" w:rsidRPr="002D233F" w:rsidRDefault="005F2457" w:rsidP="006445BE">
            <w:pPr>
              <w:bidi/>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(سال)</w:t>
            </w:r>
          </w:p>
          <w:p w:rsidR="005F2457" w:rsidRPr="002D233F" w:rsidRDefault="005F2457" w:rsidP="006445BE">
            <w:pPr>
              <w:bidi/>
              <w:rPr>
                <w:rFonts w:ascii="IRNazanin" w:eastAsia="Calibri" w:hAnsi="IRNazanin" w:cs="IRNazanin"/>
                <w:b/>
                <w:bCs/>
                <w:sz w:val="24"/>
                <w:szCs w:val="24"/>
                <w:rtl/>
                <w:lang w:bidi="fa-IR"/>
              </w:rPr>
            </w:pPr>
          </w:p>
          <w:p w:rsidR="005F2457" w:rsidRPr="002D233F" w:rsidRDefault="005F2457" w:rsidP="006445BE">
            <w:pPr>
              <w:bidi/>
              <w:jc w:val="both"/>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گذراندن دوره آموزشی مراقبت معنوی</w:t>
            </w:r>
          </w:p>
        </w:tc>
        <w:tc>
          <w:tcPr>
            <w:tcW w:w="2026" w:type="dxa"/>
            <w:tcBorders>
              <w:top w:val="nil"/>
            </w:tcBorders>
          </w:tcPr>
          <w:p w:rsidR="005F2457" w:rsidRPr="002D233F" w:rsidRDefault="005F2457" w:rsidP="006445BE">
            <w:pPr>
              <w:bidi/>
              <w:rPr>
                <w:rFonts w:ascii="IRNazanin" w:eastAsia="Calibri" w:hAnsi="IRNazanin" w:cs="IRNazanin"/>
                <w:sz w:val="28"/>
                <w:szCs w:val="28"/>
                <w:rtl/>
                <w:lang w:bidi="fa-IR"/>
              </w:rPr>
            </w:pPr>
            <w:r w:rsidRPr="002D233F">
              <w:rPr>
                <w:rFonts w:ascii="IRNazanin" w:eastAsia="Calibri" w:hAnsi="IRNazanin" w:cs="IRNazanin"/>
                <w:sz w:val="28"/>
                <w:szCs w:val="28"/>
                <w:rtl/>
                <w:lang w:bidi="fa-IR"/>
              </w:rPr>
              <w:t>10-1</w:t>
            </w:r>
          </w:p>
        </w:tc>
        <w:tc>
          <w:tcPr>
            <w:tcW w:w="828" w:type="dxa"/>
            <w:tcBorders>
              <w:top w:val="nil"/>
            </w:tcBorders>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15</w:t>
            </w:r>
          </w:p>
        </w:tc>
        <w:tc>
          <w:tcPr>
            <w:tcW w:w="773" w:type="dxa"/>
            <w:tcBorders>
              <w:top w:val="nil"/>
            </w:tcBorders>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30</w:t>
            </w:r>
          </w:p>
        </w:tc>
        <w:tc>
          <w:tcPr>
            <w:tcW w:w="727" w:type="dxa"/>
            <w:tcBorders>
              <w:top w:val="nil"/>
            </w:tcBorders>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17</w:t>
            </w:r>
          </w:p>
        </w:tc>
        <w:tc>
          <w:tcPr>
            <w:tcW w:w="773" w:type="dxa"/>
            <w:tcBorders>
              <w:top w:val="nil"/>
            </w:tcBorders>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8/37</w:t>
            </w:r>
          </w:p>
        </w:tc>
        <w:tc>
          <w:tcPr>
            <w:tcW w:w="1425" w:type="dxa"/>
            <w:vMerge w:val="restart"/>
            <w:tcBorders>
              <w:top w:val="nil"/>
            </w:tcBorders>
          </w:tcPr>
          <w:p w:rsidR="005F2457" w:rsidRPr="002D233F" w:rsidRDefault="005F2457" w:rsidP="006445BE">
            <w:pPr>
              <w:jc w:val="center"/>
              <w:rPr>
                <w:rFonts w:ascii="IRNazanin" w:eastAsia="Calibri" w:hAnsi="IRNazanin" w:cs="IRNazanin"/>
                <w:sz w:val="28"/>
                <w:szCs w:val="28"/>
                <w:rtl/>
                <w:lang w:bidi="fa-IR"/>
              </w:rPr>
            </w:pPr>
            <w:r w:rsidRPr="002D233F">
              <w:rPr>
                <w:rFonts w:ascii="IRNazanin" w:eastAsia="Calibri" w:hAnsi="IRNazanin" w:cs="IRNazanin"/>
                <w:sz w:val="28"/>
                <w:szCs w:val="28"/>
                <w:lang w:bidi="fa-IR"/>
              </w:rPr>
              <w:t xml:space="preserve"> </w:t>
            </w:r>
            <w:r w:rsidRPr="002D233F">
              <w:rPr>
                <w:rFonts w:ascii="IRNazanin" w:eastAsia="Calibri" w:hAnsi="IRNazanin" w:cs="IRNazanin"/>
                <w:sz w:val="28"/>
                <w:szCs w:val="28"/>
                <w:rtl/>
                <w:lang w:bidi="fa-IR"/>
              </w:rPr>
              <w:t xml:space="preserve"> 755/0</w:t>
            </w:r>
          </w:p>
          <w:p w:rsidR="005F2457" w:rsidRPr="002D233F" w:rsidRDefault="005F2457" w:rsidP="006445BE">
            <w:pPr>
              <w:rPr>
                <w:rFonts w:ascii="IRNazanin" w:eastAsia="Calibri" w:hAnsi="IRNazanin" w:cs="IRNazanin"/>
                <w:sz w:val="28"/>
                <w:szCs w:val="28"/>
                <w:rtl/>
                <w:lang w:bidi="fa-IR"/>
              </w:rPr>
            </w:pPr>
          </w:p>
          <w:p w:rsidR="005F2457" w:rsidRPr="002D233F" w:rsidRDefault="005F2457" w:rsidP="006445BE">
            <w:pPr>
              <w:rPr>
                <w:rFonts w:ascii="IRNazanin" w:eastAsia="Calibri" w:hAnsi="IRNazanin" w:cs="IRNazanin"/>
                <w:sz w:val="28"/>
                <w:szCs w:val="28"/>
                <w:rtl/>
                <w:lang w:bidi="fa-IR"/>
              </w:rPr>
            </w:pPr>
          </w:p>
          <w:p w:rsidR="005F2457" w:rsidRPr="002D233F" w:rsidRDefault="005F2457" w:rsidP="006445BE">
            <w:pPr>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034/0</w:t>
            </w:r>
          </w:p>
        </w:tc>
        <w:tc>
          <w:tcPr>
            <w:tcW w:w="961" w:type="dxa"/>
            <w:vMerge w:val="restart"/>
            <w:tcBorders>
              <w:top w:val="nil"/>
              <w:right w:val="nil"/>
            </w:tcBorders>
          </w:tcPr>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68/0</w:t>
            </w:r>
          </w:p>
          <w:p w:rsidR="005F2457" w:rsidRPr="002D233F" w:rsidRDefault="005F2457" w:rsidP="006445BE">
            <w:pPr>
              <w:bidi/>
              <w:rPr>
                <w:rFonts w:ascii="IRNazanin" w:eastAsia="Calibri" w:hAnsi="IRNazanin" w:cs="IRNazanin"/>
                <w:sz w:val="28"/>
                <w:szCs w:val="28"/>
                <w:rtl/>
                <w:lang w:bidi="fa-IR"/>
              </w:rPr>
            </w:pPr>
          </w:p>
          <w:p w:rsidR="005F2457" w:rsidRPr="002D233F" w:rsidRDefault="005F2457" w:rsidP="006445BE">
            <w:pPr>
              <w:bidi/>
              <w:rPr>
                <w:rFonts w:ascii="IRNazanin" w:eastAsia="Calibri" w:hAnsi="IRNazanin" w:cs="IRNazanin"/>
                <w:sz w:val="28"/>
                <w:szCs w:val="28"/>
                <w:rtl/>
                <w:lang w:bidi="fa-IR"/>
              </w:rPr>
            </w:pPr>
          </w:p>
          <w:p w:rsidR="005F2457" w:rsidRPr="002D233F" w:rsidRDefault="005F2457" w:rsidP="006445BE">
            <w:pPr>
              <w:bidi/>
              <w:jc w:val="center"/>
              <w:rPr>
                <w:rFonts w:ascii="IRNazanin" w:eastAsia="Calibri" w:hAnsi="IRNazanin" w:cs="IRNazanin"/>
                <w:sz w:val="28"/>
                <w:szCs w:val="28"/>
                <w:rtl/>
                <w:lang w:bidi="fa-IR"/>
              </w:rPr>
            </w:pPr>
            <w:r w:rsidRPr="002D233F">
              <w:rPr>
                <w:rFonts w:ascii="IRNazanin" w:eastAsia="Calibri" w:hAnsi="IRNazanin" w:cs="IRNazanin"/>
                <w:sz w:val="28"/>
                <w:szCs w:val="28"/>
                <w:rtl/>
                <w:lang w:bidi="fa-IR"/>
              </w:rPr>
              <w:t>85/0</w:t>
            </w:r>
          </w:p>
        </w:tc>
      </w:tr>
      <w:tr w:rsidR="005F2457" w:rsidRPr="002D233F" w:rsidTr="006445BE">
        <w:tc>
          <w:tcPr>
            <w:tcW w:w="1533" w:type="dxa"/>
            <w:vMerge/>
            <w:tcBorders>
              <w:top w:val="nil"/>
              <w:left w:val="nil"/>
            </w:tcBorders>
          </w:tcPr>
          <w:p w:rsidR="005F2457" w:rsidRPr="002D233F" w:rsidRDefault="005F2457" w:rsidP="006445BE">
            <w:pPr>
              <w:bidi/>
              <w:rPr>
                <w:rFonts w:ascii="IRNazanin" w:eastAsia="Calibri" w:hAnsi="IRNazanin" w:cs="IRNazanin"/>
                <w:b/>
                <w:bCs/>
                <w:sz w:val="24"/>
                <w:szCs w:val="24"/>
                <w:rtl/>
                <w:lang w:bidi="fa-IR"/>
              </w:rPr>
            </w:pPr>
          </w:p>
        </w:tc>
        <w:tc>
          <w:tcPr>
            <w:tcW w:w="2026" w:type="dxa"/>
          </w:tcPr>
          <w:p w:rsidR="005F2457" w:rsidRPr="002D233F" w:rsidRDefault="005F2457" w:rsidP="006445BE">
            <w:pPr>
              <w:bidi/>
              <w:rPr>
                <w:rFonts w:ascii="IRNazanin" w:eastAsia="Calibri" w:hAnsi="IRNazanin" w:cs="IRNazanin"/>
                <w:sz w:val="24"/>
                <w:szCs w:val="24"/>
                <w:rtl/>
                <w:lang w:bidi="fa-IR"/>
              </w:rPr>
            </w:pPr>
            <w:r w:rsidRPr="002D233F">
              <w:rPr>
                <w:rFonts w:ascii="IRNazanin" w:eastAsia="Calibri" w:hAnsi="IRNazanin" w:cs="IRNazanin"/>
                <w:sz w:val="24"/>
                <w:szCs w:val="24"/>
                <w:rtl/>
                <w:lang w:bidi="fa-IR"/>
              </w:rPr>
              <w:t xml:space="preserve">20-11 </w:t>
            </w:r>
          </w:p>
        </w:tc>
        <w:tc>
          <w:tcPr>
            <w:tcW w:w="828"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31</w:t>
            </w:r>
          </w:p>
        </w:tc>
        <w:tc>
          <w:tcPr>
            <w:tcW w:w="773"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62</w:t>
            </w:r>
          </w:p>
        </w:tc>
        <w:tc>
          <w:tcPr>
            <w:tcW w:w="727"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24</w:t>
            </w:r>
          </w:p>
        </w:tc>
        <w:tc>
          <w:tcPr>
            <w:tcW w:w="773"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3/53</w:t>
            </w:r>
          </w:p>
        </w:tc>
        <w:tc>
          <w:tcPr>
            <w:tcW w:w="1425" w:type="dxa"/>
            <w:vMerge/>
            <w:tcBorders>
              <w:top w:val="nil"/>
            </w:tcBorders>
          </w:tcPr>
          <w:p w:rsidR="005F2457" w:rsidRPr="002D233F" w:rsidRDefault="005F2457" w:rsidP="006445BE">
            <w:pPr>
              <w:bidi/>
              <w:jc w:val="center"/>
              <w:rPr>
                <w:rFonts w:ascii="IRNazanin" w:eastAsia="Calibri" w:hAnsi="IRNazanin" w:cs="IRNazanin"/>
                <w:sz w:val="24"/>
                <w:szCs w:val="24"/>
                <w:rtl/>
                <w:lang w:bidi="fa-IR"/>
              </w:rPr>
            </w:pPr>
          </w:p>
        </w:tc>
        <w:tc>
          <w:tcPr>
            <w:tcW w:w="961" w:type="dxa"/>
            <w:vMerge/>
            <w:tcBorders>
              <w:top w:val="nil"/>
              <w:right w:val="nil"/>
            </w:tcBorders>
          </w:tcPr>
          <w:p w:rsidR="005F2457" w:rsidRPr="002D233F" w:rsidRDefault="005F2457" w:rsidP="006445BE">
            <w:pPr>
              <w:bidi/>
              <w:jc w:val="center"/>
              <w:rPr>
                <w:rFonts w:ascii="IRNazanin" w:eastAsia="Calibri" w:hAnsi="IRNazanin" w:cs="IRNazanin"/>
                <w:sz w:val="24"/>
                <w:szCs w:val="24"/>
                <w:rtl/>
                <w:lang w:bidi="fa-IR"/>
              </w:rPr>
            </w:pPr>
          </w:p>
        </w:tc>
      </w:tr>
      <w:tr w:rsidR="005F2457" w:rsidRPr="002D233F" w:rsidTr="006445BE">
        <w:tc>
          <w:tcPr>
            <w:tcW w:w="1533" w:type="dxa"/>
            <w:vMerge/>
            <w:tcBorders>
              <w:top w:val="nil"/>
              <w:left w:val="nil"/>
            </w:tcBorders>
          </w:tcPr>
          <w:p w:rsidR="005F2457" w:rsidRPr="002D233F" w:rsidRDefault="005F2457" w:rsidP="006445BE">
            <w:pPr>
              <w:bidi/>
              <w:rPr>
                <w:rFonts w:ascii="IRNazanin" w:eastAsia="Calibri" w:hAnsi="IRNazanin" w:cs="IRNazanin"/>
                <w:b/>
                <w:bCs/>
                <w:sz w:val="24"/>
                <w:szCs w:val="24"/>
                <w:rtl/>
                <w:lang w:bidi="fa-IR"/>
              </w:rPr>
            </w:pPr>
          </w:p>
        </w:tc>
        <w:tc>
          <w:tcPr>
            <w:tcW w:w="2026" w:type="dxa"/>
          </w:tcPr>
          <w:p w:rsidR="005F2457" w:rsidRPr="002D233F" w:rsidRDefault="005F2457" w:rsidP="006445BE">
            <w:pPr>
              <w:bidi/>
              <w:rPr>
                <w:rFonts w:ascii="IRNazanin" w:eastAsia="Calibri" w:hAnsi="IRNazanin" w:cs="IRNazanin"/>
                <w:sz w:val="24"/>
                <w:szCs w:val="24"/>
                <w:rtl/>
                <w:lang w:bidi="fa-IR"/>
              </w:rPr>
            </w:pPr>
            <w:r w:rsidRPr="002D233F">
              <w:rPr>
                <w:rFonts w:ascii="IRNazanin" w:eastAsia="Calibri" w:hAnsi="IRNazanin" w:cs="IRNazanin"/>
                <w:sz w:val="24"/>
                <w:szCs w:val="24"/>
                <w:rtl/>
                <w:lang w:bidi="fa-IR"/>
              </w:rPr>
              <w:t xml:space="preserve">30-21 </w:t>
            </w:r>
          </w:p>
        </w:tc>
        <w:tc>
          <w:tcPr>
            <w:tcW w:w="828"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4</w:t>
            </w:r>
          </w:p>
        </w:tc>
        <w:tc>
          <w:tcPr>
            <w:tcW w:w="773"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8</w:t>
            </w:r>
          </w:p>
        </w:tc>
        <w:tc>
          <w:tcPr>
            <w:tcW w:w="727"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4</w:t>
            </w:r>
          </w:p>
        </w:tc>
        <w:tc>
          <w:tcPr>
            <w:tcW w:w="773"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9/8</w:t>
            </w:r>
          </w:p>
        </w:tc>
        <w:tc>
          <w:tcPr>
            <w:tcW w:w="1425" w:type="dxa"/>
            <w:vMerge/>
            <w:tcBorders>
              <w:top w:val="nil"/>
            </w:tcBorders>
          </w:tcPr>
          <w:p w:rsidR="005F2457" w:rsidRPr="002D233F" w:rsidRDefault="005F2457" w:rsidP="006445BE">
            <w:pPr>
              <w:bidi/>
              <w:jc w:val="center"/>
              <w:rPr>
                <w:rFonts w:ascii="IRNazanin" w:eastAsia="Calibri" w:hAnsi="IRNazanin" w:cs="IRNazanin"/>
                <w:sz w:val="24"/>
                <w:szCs w:val="24"/>
                <w:rtl/>
                <w:lang w:bidi="fa-IR"/>
              </w:rPr>
            </w:pPr>
          </w:p>
        </w:tc>
        <w:tc>
          <w:tcPr>
            <w:tcW w:w="961" w:type="dxa"/>
            <w:vMerge/>
            <w:tcBorders>
              <w:top w:val="nil"/>
              <w:right w:val="nil"/>
            </w:tcBorders>
          </w:tcPr>
          <w:p w:rsidR="005F2457" w:rsidRPr="002D233F" w:rsidRDefault="005F2457" w:rsidP="006445BE">
            <w:pPr>
              <w:bidi/>
              <w:jc w:val="center"/>
              <w:rPr>
                <w:rFonts w:ascii="IRNazanin" w:eastAsia="Calibri" w:hAnsi="IRNazanin" w:cs="IRNazanin"/>
                <w:sz w:val="24"/>
                <w:szCs w:val="24"/>
                <w:rtl/>
                <w:lang w:bidi="fa-IR"/>
              </w:rPr>
            </w:pPr>
          </w:p>
        </w:tc>
      </w:tr>
      <w:tr w:rsidR="005F2457" w:rsidRPr="002D233F" w:rsidTr="006445BE">
        <w:tc>
          <w:tcPr>
            <w:tcW w:w="1533" w:type="dxa"/>
            <w:vMerge/>
            <w:tcBorders>
              <w:top w:val="nil"/>
              <w:left w:val="nil"/>
            </w:tcBorders>
          </w:tcPr>
          <w:p w:rsidR="005F2457" w:rsidRPr="002D233F" w:rsidRDefault="005F2457" w:rsidP="006445BE">
            <w:pPr>
              <w:bidi/>
              <w:rPr>
                <w:rFonts w:ascii="IRNazanin" w:eastAsia="Calibri" w:hAnsi="IRNazanin" w:cs="IRNazanin"/>
                <w:b/>
                <w:bCs/>
                <w:sz w:val="24"/>
                <w:szCs w:val="24"/>
                <w:rtl/>
                <w:lang w:bidi="fa-IR"/>
              </w:rPr>
            </w:pPr>
          </w:p>
        </w:tc>
        <w:tc>
          <w:tcPr>
            <w:tcW w:w="2026" w:type="dxa"/>
          </w:tcPr>
          <w:p w:rsidR="005F2457" w:rsidRPr="002D233F" w:rsidRDefault="005F2457" w:rsidP="006445BE">
            <w:pPr>
              <w:bidi/>
              <w:rPr>
                <w:rFonts w:ascii="IRNazanin" w:eastAsia="Calibri" w:hAnsi="IRNazanin" w:cs="IRNazanin"/>
                <w:sz w:val="24"/>
                <w:szCs w:val="24"/>
                <w:rtl/>
                <w:lang w:bidi="fa-IR"/>
              </w:rPr>
            </w:pPr>
            <w:r w:rsidRPr="002D233F">
              <w:rPr>
                <w:rFonts w:ascii="IRNazanin" w:eastAsia="Calibri" w:hAnsi="IRNazanin" w:cs="IRNazanin"/>
                <w:sz w:val="24"/>
                <w:szCs w:val="24"/>
                <w:rtl/>
                <w:lang w:bidi="fa-IR"/>
              </w:rPr>
              <w:t>بله</w:t>
            </w:r>
          </w:p>
        </w:tc>
        <w:tc>
          <w:tcPr>
            <w:tcW w:w="828"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5</w:t>
            </w:r>
          </w:p>
        </w:tc>
        <w:tc>
          <w:tcPr>
            <w:tcW w:w="773"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10</w:t>
            </w:r>
          </w:p>
        </w:tc>
        <w:tc>
          <w:tcPr>
            <w:tcW w:w="727"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4</w:t>
            </w:r>
          </w:p>
        </w:tc>
        <w:tc>
          <w:tcPr>
            <w:tcW w:w="773"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9/8</w:t>
            </w:r>
          </w:p>
        </w:tc>
        <w:tc>
          <w:tcPr>
            <w:tcW w:w="1425" w:type="dxa"/>
            <w:vMerge/>
            <w:tcBorders>
              <w:top w:val="nil"/>
            </w:tcBorders>
          </w:tcPr>
          <w:p w:rsidR="005F2457" w:rsidRPr="002D233F" w:rsidRDefault="005F2457" w:rsidP="006445BE">
            <w:pPr>
              <w:bidi/>
              <w:jc w:val="center"/>
              <w:rPr>
                <w:rFonts w:ascii="IRNazanin" w:eastAsia="Calibri" w:hAnsi="IRNazanin" w:cs="IRNazanin"/>
                <w:sz w:val="24"/>
                <w:szCs w:val="24"/>
                <w:rtl/>
                <w:lang w:bidi="fa-IR"/>
              </w:rPr>
            </w:pPr>
          </w:p>
        </w:tc>
        <w:tc>
          <w:tcPr>
            <w:tcW w:w="961" w:type="dxa"/>
            <w:vMerge/>
            <w:tcBorders>
              <w:top w:val="nil"/>
              <w:right w:val="nil"/>
            </w:tcBorders>
          </w:tcPr>
          <w:p w:rsidR="005F2457" w:rsidRPr="002D233F" w:rsidRDefault="005F2457" w:rsidP="006445BE">
            <w:pPr>
              <w:bidi/>
              <w:jc w:val="center"/>
              <w:rPr>
                <w:rFonts w:ascii="IRNazanin" w:eastAsia="Calibri" w:hAnsi="IRNazanin" w:cs="IRNazanin"/>
                <w:sz w:val="24"/>
                <w:szCs w:val="24"/>
                <w:rtl/>
                <w:lang w:bidi="fa-IR"/>
              </w:rPr>
            </w:pPr>
          </w:p>
        </w:tc>
      </w:tr>
      <w:tr w:rsidR="005F2457" w:rsidRPr="002D233F" w:rsidTr="006445BE">
        <w:tc>
          <w:tcPr>
            <w:tcW w:w="1533" w:type="dxa"/>
            <w:vMerge/>
            <w:tcBorders>
              <w:left w:val="nil"/>
            </w:tcBorders>
          </w:tcPr>
          <w:p w:rsidR="005F2457" w:rsidRPr="002D233F" w:rsidRDefault="005F2457" w:rsidP="006445BE">
            <w:pPr>
              <w:bidi/>
              <w:rPr>
                <w:rFonts w:ascii="IRNazanin" w:eastAsia="Calibri" w:hAnsi="IRNazanin" w:cs="IRNazanin"/>
                <w:b/>
                <w:bCs/>
                <w:sz w:val="24"/>
                <w:szCs w:val="24"/>
                <w:rtl/>
                <w:lang w:bidi="fa-IR"/>
              </w:rPr>
            </w:pPr>
          </w:p>
        </w:tc>
        <w:tc>
          <w:tcPr>
            <w:tcW w:w="2026" w:type="dxa"/>
          </w:tcPr>
          <w:p w:rsidR="005F2457" w:rsidRPr="002D233F" w:rsidRDefault="005F2457" w:rsidP="006445BE">
            <w:pPr>
              <w:bidi/>
              <w:rPr>
                <w:rFonts w:ascii="IRNazanin" w:eastAsia="Calibri" w:hAnsi="IRNazanin" w:cs="IRNazanin"/>
                <w:sz w:val="24"/>
                <w:szCs w:val="24"/>
                <w:rtl/>
                <w:lang w:bidi="fa-IR"/>
              </w:rPr>
            </w:pPr>
            <w:r w:rsidRPr="002D233F">
              <w:rPr>
                <w:rFonts w:ascii="IRNazanin" w:eastAsia="Calibri" w:hAnsi="IRNazanin" w:cs="IRNazanin"/>
                <w:sz w:val="24"/>
                <w:szCs w:val="24"/>
                <w:rtl/>
                <w:lang w:bidi="fa-IR"/>
              </w:rPr>
              <w:t>خیر</w:t>
            </w:r>
          </w:p>
        </w:tc>
        <w:tc>
          <w:tcPr>
            <w:tcW w:w="828"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45</w:t>
            </w:r>
          </w:p>
        </w:tc>
        <w:tc>
          <w:tcPr>
            <w:tcW w:w="773"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90</w:t>
            </w:r>
          </w:p>
        </w:tc>
        <w:tc>
          <w:tcPr>
            <w:tcW w:w="727"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41</w:t>
            </w:r>
          </w:p>
        </w:tc>
        <w:tc>
          <w:tcPr>
            <w:tcW w:w="773"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1/91</w:t>
            </w:r>
          </w:p>
        </w:tc>
        <w:tc>
          <w:tcPr>
            <w:tcW w:w="1425" w:type="dxa"/>
            <w:vMerge/>
          </w:tcPr>
          <w:p w:rsidR="005F2457" w:rsidRPr="002D233F" w:rsidRDefault="005F2457" w:rsidP="006445BE">
            <w:pPr>
              <w:bidi/>
              <w:jc w:val="center"/>
              <w:rPr>
                <w:rFonts w:ascii="IRNazanin" w:eastAsia="Calibri" w:hAnsi="IRNazanin" w:cs="IRNazanin"/>
                <w:sz w:val="24"/>
                <w:szCs w:val="24"/>
                <w:rtl/>
                <w:lang w:bidi="fa-IR"/>
              </w:rPr>
            </w:pPr>
          </w:p>
        </w:tc>
        <w:tc>
          <w:tcPr>
            <w:tcW w:w="961" w:type="dxa"/>
            <w:vMerge/>
            <w:tcBorders>
              <w:right w:val="nil"/>
            </w:tcBorders>
          </w:tcPr>
          <w:p w:rsidR="005F2457" w:rsidRPr="002D233F" w:rsidRDefault="005F2457" w:rsidP="006445BE">
            <w:pPr>
              <w:bidi/>
              <w:jc w:val="center"/>
              <w:rPr>
                <w:rFonts w:ascii="IRNazanin" w:eastAsia="Calibri" w:hAnsi="IRNazanin" w:cs="IRNazanin"/>
                <w:sz w:val="24"/>
                <w:szCs w:val="24"/>
                <w:rtl/>
                <w:lang w:bidi="fa-IR"/>
              </w:rPr>
            </w:pPr>
          </w:p>
        </w:tc>
      </w:tr>
      <w:tr w:rsidR="005F2457" w:rsidRPr="002D233F" w:rsidTr="006445BE">
        <w:tc>
          <w:tcPr>
            <w:tcW w:w="1533" w:type="dxa"/>
            <w:vMerge w:val="restart"/>
            <w:tcBorders>
              <w:top w:val="nil"/>
              <w:left w:val="nil"/>
            </w:tcBorders>
          </w:tcPr>
          <w:p w:rsidR="005F2457" w:rsidRPr="002D233F" w:rsidRDefault="005F2457" w:rsidP="006445BE">
            <w:pPr>
              <w:bidi/>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حد مذهبی</w:t>
            </w:r>
          </w:p>
        </w:tc>
        <w:tc>
          <w:tcPr>
            <w:tcW w:w="2026" w:type="dxa"/>
            <w:tcBorders>
              <w:top w:val="nil"/>
            </w:tcBorders>
          </w:tcPr>
          <w:p w:rsidR="005F2457" w:rsidRPr="002D233F" w:rsidRDefault="005F2457" w:rsidP="006445BE">
            <w:pPr>
              <w:bidi/>
              <w:rPr>
                <w:rFonts w:ascii="IRNazanin" w:eastAsia="Calibri" w:hAnsi="IRNazanin" w:cs="IRNazanin"/>
                <w:sz w:val="24"/>
                <w:szCs w:val="24"/>
                <w:rtl/>
                <w:lang w:bidi="fa-IR"/>
              </w:rPr>
            </w:pPr>
            <w:r w:rsidRPr="002D233F">
              <w:rPr>
                <w:rFonts w:ascii="IRNazanin" w:eastAsia="Calibri" w:hAnsi="IRNazanin" w:cs="IRNazanin"/>
                <w:sz w:val="24"/>
                <w:szCs w:val="24"/>
                <w:rtl/>
                <w:lang w:bidi="fa-IR"/>
              </w:rPr>
              <w:t xml:space="preserve">بسیار </w:t>
            </w:r>
          </w:p>
        </w:tc>
        <w:tc>
          <w:tcPr>
            <w:tcW w:w="828" w:type="dxa"/>
            <w:tcBorders>
              <w:top w:val="nil"/>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7</w:t>
            </w:r>
          </w:p>
        </w:tc>
        <w:tc>
          <w:tcPr>
            <w:tcW w:w="773" w:type="dxa"/>
            <w:tcBorders>
              <w:top w:val="nil"/>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14</w:t>
            </w:r>
          </w:p>
        </w:tc>
        <w:tc>
          <w:tcPr>
            <w:tcW w:w="727" w:type="dxa"/>
            <w:tcBorders>
              <w:top w:val="nil"/>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8</w:t>
            </w:r>
          </w:p>
        </w:tc>
        <w:tc>
          <w:tcPr>
            <w:tcW w:w="773" w:type="dxa"/>
            <w:tcBorders>
              <w:top w:val="nil"/>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8/17</w:t>
            </w:r>
          </w:p>
        </w:tc>
        <w:tc>
          <w:tcPr>
            <w:tcW w:w="1425" w:type="dxa"/>
            <w:vMerge w:val="restart"/>
            <w:tcBorders>
              <w:top w:val="nil"/>
            </w:tcBorders>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05/2</w:t>
            </w:r>
          </w:p>
        </w:tc>
        <w:tc>
          <w:tcPr>
            <w:tcW w:w="961" w:type="dxa"/>
            <w:vMerge w:val="restart"/>
            <w:tcBorders>
              <w:top w:val="nil"/>
              <w:right w:val="nil"/>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560/0</w:t>
            </w:r>
          </w:p>
        </w:tc>
      </w:tr>
      <w:tr w:rsidR="005F2457" w:rsidRPr="002D233F" w:rsidTr="006445BE">
        <w:tc>
          <w:tcPr>
            <w:tcW w:w="1533" w:type="dxa"/>
            <w:vMerge/>
            <w:tcBorders>
              <w:top w:val="nil"/>
              <w:left w:val="nil"/>
            </w:tcBorders>
          </w:tcPr>
          <w:p w:rsidR="005F2457" w:rsidRPr="002D233F" w:rsidRDefault="005F2457" w:rsidP="006445BE">
            <w:pPr>
              <w:bidi/>
              <w:rPr>
                <w:rFonts w:ascii="IRNazanin" w:eastAsia="Calibri" w:hAnsi="IRNazanin" w:cs="IRNazanin"/>
                <w:b/>
                <w:bCs/>
                <w:sz w:val="24"/>
                <w:szCs w:val="24"/>
                <w:rtl/>
                <w:lang w:bidi="fa-IR"/>
              </w:rPr>
            </w:pPr>
          </w:p>
        </w:tc>
        <w:tc>
          <w:tcPr>
            <w:tcW w:w="2026" w:type="dxa"/>
          </w:tcPr>
          <w:p w:rsidR="005F2457" w:rsidRPr="002D233F" w:rsidRDefault="005F2457" w:rsidP="006445BE">
            <w:pPr>
              <w:bidi/>
              <w:rPr>
                <w:rFonts w:ascii="IRNazanin" w:eastAsia="Calibri" w:hAnsi="IRNazanin" w:cs="IRNazanin"/>
                <w:sz w:val="24"/>
                <w:szCs w:val="24"/>
                <w:rtl/>
                <w:lang w:bidi="fa-IR"/>
              </w:rPr>
            </w:pPr>
            <w:r w:rsidRPr="002D233F">
              <w:rPr>
                <w:rFonts w:ascii="IRNazanin" w:eastAsia="Calibri" w:hAnsi="IRNazanin" w:cs="IRNazanin"/>
                <w:sz w:val="24"/>
                <w:szCs w:val="24"/>
                <w:rtl/>
                <w:lang w:bidi="fa-IR"/>
              </w:rPr>
              <w:t>نسبتا</w:t>
            </w:r>
          </w:p>
        </w:tc>
        <w:tc>
          <w:tcPr>
            <w:tcW w:w="828"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31</w:t>
            </w:r>
          </w:p>
        </w:tc>
        <w:tc>
          <w:tcPr>
            <w:tcW w:w="773"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62</w:t>
            </w:r>
          </w:p>
        </w:tc>
        <w:tc>
          <w:tcPr>
            <w:tcW w:w="727"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31</w:t>
            </w:r>
          </w:p>
        </w:tc>
        <w:tc>
          <w:tcPr>
            <w:tcW w:w="773"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9/68</w:t>
            </w:r>
          </w:p>
        </w:tc>
        <w:tc>
          <w:tcPr>
            <w:tcW w:w="1425" w:type="dxa"/>
            <w:vMerge/>
          </w:tcPr>
          <w:p w:rsidR="005F2457" w:rsidRPr="002D233F" w:rsidRDefault="005F2457" w:rsidP="006445BE">
            <w:pPr>
              <w:bidi/>
              <w:jc w:val="center"/>
              <w:rPr>
                <w:rFonts w:ascii="IRNazanin" w:eastAsia="Calibri" w:hAnsi="IRNazanin" w:cs="IRNazanin"/>
                <w:sz w:val="24"/>
                <w:szCs w:val="24"/>
                <w:rtl/>
                <w:lang w:bidi="fa-IR"/>
              </w:rPr>
            </w:pPr>
          </w:p>
        </w:tc>
        <w:tc>
          <w:tcPr>
            <w:tcW w:w="961" w:type="dxa"/>
            <w:vMerge/>
            <w:tcBorders>
              <w:right w:val="nil"/>
            </w:tcBorders>
          </w:tcPr>
          <w:p w:rsidR="005F2457" w:rsidRPr="002D233F" w:rsidRDefault="005F2457" w:rsidP="006445BE">
            <w:pPr>
              <w:bidi/>
              <w:jc w:val="center"/>
              <w:rPr>
                <w:rFonts w:ascii="IRNazanin" w:eastAsia="Calibri" w:hAnsi="IRNazanin" w:cs="IRNazanin"/>
                <w:sz w:val="24"/>
                <w:szCs w:val="24"/>
                <w:rtl/>
                <w:lang w:bidi="fa-IR"/>
              </w:rPr>
            </w:pPr>
          </w:p>
        </w:tc>
      </w:tr>
      <w:tr w:rsidR="005F2457" w:rsidRPr="002D233F" w:rsidTr="006445BE">
        <w:tc>
          <w:tcPr>
            <w:tcW w:w="1533" w:type="dxa"/>
            <w:vMerge/>
            <w:tcBorders>
              <w:top w:val="nil"/>
              <w:left w:val="nil"/>
            </w:tcBorders>
          </w:tcPr>
          <w:p w:rsidR="005F2457" w:rsidRPr="002D233F" w:rsidRDefault="005F2457" w:rsidP="006445BE">
            <w:pPr>
              <w:bidi/>
              <w:rPr>
                <w:rFonts w:ascii="IRNazanin" w:eastAsia="Calibri" w:hAnsi="IRNazanin" w:cs="IRNazanin"/>
                <w:b/>
                <w:bCs/>
                <w:sz w:val="24"/>
                <w:szCs w:val="24"/>
                <w:rtl/>
                <w:lang w:bidi="fa-IR"/>
              </w:rPr>
            </w:pPr>
          </w:p>
        </w:tc>
        <w:tc>
          <w:tcPr>
            <w:tcW w:w="2026" w:type="dxa"/>
          </w:tcPr>
          <w:p w:rsidR="005F2457" w:rsidRPr="002D233F" w:rsidRDefault="005F2457" w:rsidP="006445BE">
            <w:pPr>
              <w:bidi/>
              <w:rPr>
                <w:rFonts w:ascii="IRNazanin" w:eastAsia="Calibri" w:hAnsi="IRNazanin" w:cs="IRNazanin"/>
                <w:sz w:val="24"/>
                <w:szCs w:val="24"/>
                <w:rtl/>
                <w:lang w:bidi="fa-IR"/>
              </w:rPr>
            </w:pPr>
            <w:r w:rsidRPr="002D233F">
              <w:rPr>
                <w:rFonts w:ascii="IRNazanin" w:eastAsia="Calibri" w:hAnsi="IRNazanin" w:cs="IRNazanin"/>
                <w:sz w:val="24"/>
                <w:szCs w:val="24"/>
                <w:rtl/>
                <w:lang w:bidi="fa-IR"/>
              </w:rPr>
              <w:t>کمی</w:t>
            </w:r>
          </w:p>
        </w:tc>
        <w:tc>
          <w:tcPr>
            <w:tcW w:w="828"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11</w:t>
            </w:r>
          </w:p>
        </w:tc>
        <w:tc>
          <w:tcPr>
            <w:tcW w:w="773"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22</w:t>
            </w:r>
          </w:p>
        </w:tc>
        <w:tc>
          <w:tcPr>
            <w:tcW w:w="727"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5</w:t>
            </w:r>
          </w:p>
        </w:tc>
        <w:tc>
          <w:tcPr>
            <w:tcW w:w="773"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1/11</w:t>
            </w:r>
          </w:p>
        </w:tc>
        <w:tc>
          <w:tcPr>
            <w:tcW w:w="1425" w:type="dxa"/>
            <w:vMerge/>
          </w:tcPr>
          <w:p w:rsidR="005F2457" w:rsidRPr="002D233F" w:rsidRDefault="005F2457" w:rsidP="006445BE">
            <w:pPr>
              <w:bidi/>
              <w:jc w:val="center"/>
              <w:rPr>
                <w:rFonts w:ascii="IRNazanin" w:eastAsia="Calibri" w:hAnsi="IRNazanin" w:cs="IRNazanin"/>
                <w:sz w:val="24"/>
                <w:szCs w:val="24"/>
                <w:rtl/>
                <w:lang w:bidi="fa-IR"/>
              </w:rPr>
            </w:pPr>
          </w:p>
        </w:tc>
        <w:tc>
          <w:tcPr>
            <w:tcW w:w="961" w:type="dxa"/>
            <w:vMerge/>
            <w:tcBorders>
              <w:right w:val="nil"/>
            </w:tcBorders>
          </w:tcPr>
          <w:p w:rsidR="005F2457" w:rsidRPr="002D233F" w:rsidRDefault="005F2457" w:rsidP="006445BE">
            <w:pPr>
              <w:bidi/>
              <w:jc w:val="center"/>
              <w:rPr>
                <w:rFonts w:ascii="IRNazanin" w:eastAsia="Calibri" w:hAnsi="IRNazanin" w:cs="IRNazanin"/>
                <w:sz w:val="24"/>
                <w:szCs w:val="24"/>
                <w:rtl/>
                <w:lang w:bidi="fa-IR"/>
              </w:rPr>
            </w:pPr>
          </w:p>
        </w:tc>
      </w:tr>
      <w:tr w:rsidR="005F2457" w:rsidRPr="002D233F" w:rsidTr="006445BE">
        <w:tc>
          <w:tcPr>
            <w:tcW w:w="1533" w:type="dxa"/>
            <w:tcBorders>
              <w:left w:val="nil"/>
            </w:tcBorders>
          </w:tcPr>
          <w:p w:rsidR="005F2457" w:rsidRPr="002D233F" w:rsidRDefault="005F2457" w:rsidP="006445BE">
            <w:pPr>
              <w:bidi/>
              <w:rPr>
                <w:rFonts w:ascii="IRNazanin" w:eastAsia="Calibri" w:hAnsi="IRNazanin" w:cs="IRNazanin"/>
                <w:b/>
                <w:bCs/>
                <w:sz w:val="24"/>
                <w:szCs w:val="24"/>
                <w:rtl/>
                <w:lang w:bidi="fa-IR"/>
              </w:rPr>
            </w:pPr>
          </w:p>
        </w:tc>
        <w:tc>
          <w:tcPr>
            <w:tcW w:w="2026" w:type="dxa"/>
            <w:tcBorders>
              <w:bottom w:val="nil"/>
            </w:tcBorders>
          </w:tcPr>
          <w:p w:rsidR="005F2457" w:rsidRPr="002D233F" w:rsidRDefault="005F2457" w:rsidP="006445BE">
            <w:pPr>
              <w:bidi/>
              <w:rPr>
                <w:rFonts w:ascii="IRNazanin" w:eastAsia="Calibri" w:hAnsi="IRNazanin" w:cs="IRNazanin"/>
                <w:sz w:val="24"/>
                <w:szCs w:val="24"/>
                <w:rtl/>
                <w:lang w:bidi="fa-IR"/>
              </w:rPr>
            </w:pPr>
            <w:r w:rsidRPr="002D233F">
              <w:rPr>
                <w:rFonts w:ascii="IRNazanin" w:eastAsia="Calibri" w:hAnsi="IRNazanin" w:cs="IRNazanin"/>
                <w:sz w:val="24"/>
                <w:szCs w:val="24"/>
                <w:rtl/>
                <w:lang w:bidi="fa-IR"/>
              </w:rPr>
              <w:t>اصلا</w:t>
            </w:r>
          </w:p>
        </w:tc>
        <w:tc>
          <w:tcPr>
            <w:tcW w:w="828" w:type="dxa"/>
            <w:tcBorders>
              <w:bottom w:val="nil"/>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1</w:t>
            </w:r>
          </w:p>
        </w:tc>
        <w:tc>
          <w:tcPr>
            <w:tcW w:w="773" w:type="dxa"/>
            <w:tcBorders>
              <w:bottom w:val="nil"/>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2</w:t>
            </w:r>
          </w:p>
        </w:tc>
        <w:tc>
          <w:tcPr>
            <w:tcW w:w="727" w:type="dxa"/>
            <w:tcBorders>
              <w:bottom w:val="nil"/>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1</w:t>
            </w:r>
          </w:p>
        </w:tc>
        <w:tc>
          <w:tcPr>
            <w:tcW w:w="773" w:type="dxa"/>
            <w:tcBorders>
              <w:bottom w:val="nil"/>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2/2</w:t>
            </w:r>
          </w:p>
        </w:tc>
        <w:tc>
          <w:tcPr>
            <w:tcW w:w="1425" w:type="dxa"/>
            <w:tcBorders>
              <w:bottom w:val="nil"/>
            </w:tcBorders>
          </w:tcPr>
          <w:p w:rsidR="005F2457" w:rsidRPr="002D233F" w:rsidRDefault="005F2457" w:rsidP="006445BE">
            <w:pPr>
              <w:bidi/>
              <w:jc w:val="center"/>
              <w:rPr>
                <w:rFonts w:ascii="IRNazanin" w:eastAsia="Calibri" w:hAnsi="IRNazanin" w:cs="IRNazanin"/>
                <w:sz w:val="24"/>
                <w:szCs w:val="24"/>
                <w:rtl/>
                <w:lang w:bidi="fa-IR"/>
              </w:rPr>
            </w:pPr>
          </w:p>
        </w:tc>
        <w:tc>
          <w:tcPr>
            <w:tcW w:w="961" w:type="dxa"/>
            <w:tcBorders>
              <w:bottom w:val="nil"/>
              <w:right w:val="nil"/>
            </w:tcBorders>
          </w:tcPr>
          <w:p w:rsidR="005F2457" w:rsidRPr="002D233F" w:rsidRDefault="005F2457" w:rsidP="006445BE">
            <w:pPr>
              <w:bidi/>
              <w:jc w:val="center"/>
              <w:rPr>
                <w:rFonts w:ascii="IRNazanin" w:eastAsia="Calibri" w:hAnsi="IRNazanin" w:cs="IRNazanin"/>
                <w:sz w:val="24"/>
                <w:szCs w:val="24"/>
                <w:rtl/>
                <w:lang w:bidi="fa-IR"/>
              </w:rPr>
            </w:pPr>
          </w:p>
        </w:tc>
      </w:tr>
      <w:tr w:rsidR="005F2457" w:rsidRPr="002D233F" w:rsidTr="006445BE">
        <w:tc>
          <w:tcPr>
            <w:tcW w:w="1533" w:type="dxa"/>
            <w:tcBorders>
              <w:top w:val="nil"/>
              <w:left w:val="nil"/>
              <w:bottom w:val="nil"/>
            </w:tcBorders>
          </w:tcPr>
          <w:p w:rsidR="005F2457" w:rsidRPr="002D233F" w:rsidRDefault="005F2457" w:rsidP="006445BE">
            <w:pPr>
              <w:bidi/>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حد معنوی</w:t>
            </w:r>
          </w:p>
        </w:tc>
        <w:tc>
          <w:tcPr>
            <w:tcW w:w="2026" w:type="dxa"/>
          </w:tcPr>
          <w:p w:rsidR="005F2457" w:rsidRPr="002D233F" w:rsidRDefault="005F2457" w:rsidP="006445BE">
            <w:pPr>
              <w:bidi/>
              <w:rPr>
                <w:rFonts w:ascii="IRNazanin" w:eastAsia="Calibri" w:hAnsi="IRNazanin" w:cs="IRNazanin"/>
                <w:sz w:val="24"/>
                <w:szCs w:val="24"/>
                <w:rtl/>
                <w:lang w:bidi="fa-IR"/>
              </w:rPr>
            </w:pPr>
            <w:r w:rsidRPr="002D233F">
              <w:rPr>
                <w:rFonts w:ascii="IRNazanin" w:eastAsia="Calibri" w:hAnsi="IRNazanin" w:cs="IRNazanin"/>
                <w:sz w:val="24"/>
                <w:szCs w:val="24"/>
                <w:rtl/>
                <w:lang w:bidi="fa-IR"/>
              </w:rPr>
              <w:t xml:space="preserve">بسیار </w:t>
            </w:r>
          </w:p>
        </w:tc>
        <w:tc>
          <w:tcPr>
            <w:tcW w:w="828" w:type="dxa"/>
            <w:tcBorders>
              <w:top w:val="nil"/>
              <w:bottom w:val="nil"/>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6</w:t>
            </w:r>
          </w:p>
        </w:tc>
        <w:tc>
          <w:tcPr>
            <w:tcW w:w="773" w:type="dxa"/>
            <w:tcBorders>
              <w:top w:val="nil"/>
              <w:bottom w:val="nil"/>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12</w:t>
            </w:r>
          </w:p>
        </w:tc>
        <w:tc>
          <w:tcPr>
            <w:tcW w:w="727" w:type="dxa"/>
            <w:tcBorders>
              <w:top w:val="nil"/>
              <w:bottom w:val="nil"/>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8</w:t>
            </w:r>
          </w:p>
        </w:tc>
        <w:tc>
          <w:tcPr>
            <w:tcW w:w="773" w:type="dxa"/>
            <w:tcBorders>
              <w:top w:val="nil"/>
              <w:bottom w:val="nil"/>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8/17</w:t>
            </w:r>
          </w:p>
        </w:tc>
        <w:tc>
          <w:tcPr>
            <w:tcW w:w="1425" w:type="dxa"/>
            <w:tcBorders>
              <w:top w:val="nil"/>
              <w:bottom w:val="nil"/>
            </w:tcBorders>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91/2</w:t>
            </w:r>
          </w:p>
        </w:tc>
        <w:tc>
          <w:tcPr>
            <w:tcW w:w="961" w:type="dxa"/>
            <w:tcBorders>
              <w:top w:val="nil"/>
              <w:right w:val="nil"/>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233/0</w:t>
            </w:r>
          </w:p>
        </w:tc>
      </w:tr>
      <w:tr w:rsidR="005F2457" w:rsidRPr="002D233F" w:rsidTr="006445BE">
        <w:tc>
          <w:tcPr>
            <w:tcW w:w="1533" w:type="dxa"/>
            <w:tcBorders>
              <w:top w:val="nil"/>
              <w:left w:val="nil"/>
            </w:tcBorders>
          </w:tcPr>
          <w:p w:rsidR="005F2457" w:rsidRPr="002D233F" w:rsidRDefault="005F2457" w:rsidP="006445BE">
            <w:pPr>
              <w:bidi/>
              <w:rPr>
                <w:rFonts w:ascii="IRNazanin" w:eastAsia="Calibri" w:hAnsi="IRNazanin" w:cs="IRNazanin"/>
                <w:b/>
                <w:bCs/>
                <w:sz w:val="24"/>
                <w:szCs w:val="24"/>
                <w:rtl/>
                <w:lang w:bidi="fa-IR"/>
              </w:rPr>
            </w:pPr>
          </w:p>
        </w:tc>
        <w:tc>
          <w:tcPr>
            <w:tcW w:w="2026" w:type="dxa"/>
          </w:tcPr>
          <w:p w:rsidR="005F2457" w:rsidRPr="002D233F" w:rsidRDefault="005F2457" w:rsidP="006445BE">
            <w:pPr>
              <w:bidi/>
              <w:rPr>
                <w:rFonts w:ascii="IRNazanin" w:eastAsia="Calibri" w:hAnsi="IRNazanin" w:cs="IRNazanin"/>
                <w:sz w:val="24"/>
                <w:szCs w:val="24"/>
                <w:rtl/>
                <w:lang w:bidi="fa-IR"/>
              </w:rPr>
            </w:pPr>
            <w:r w:rsidRPr="002D233F">
              <w:rPr>
                <w:rFonts w:ascii="IRNazanin" w:eastAsia="Calibri" w:hAnsi="IRNazanin" w:cs="IRNazanin"/>
                <w:sz w:val="24"/>
                <w:szCs w:val="24"/>
                <w:rtl/>
                <w:lang w:bidi="fa-IR"/>
              </w:rPr>
              <w:t>نسبتا</w:t>
            </w:r>
          </w:p>
        </w:tc>
        <w:tc>
          <w:tcPr>
            <w:tcW w:w="828" w:type="dxa"/>
            <w:tcBorders>
              <w:top w:val="nil"/>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32</w:t>
            </w:r>
          </w:p>
        </w:tc>
        <w:tc>
          <w:tcPr>
            <w:tcW w:w="773" w:type="dxa"/>
            <w:tcBorders>
              <w:top w:val="nil"/>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64</w:t>
            </w:r>
          </w:p>
        </w:tc>
        <w:tc>
          <w:tcPr>
            <w:tcW w:w="727" w:type="dxa"/>
            <w:tcBorders>
              <w:top w:val="nil"/>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32</w:t>
            </w:r>
          </w:p>
        </w:tc>
        <w:tc>
          <w:tcPr>
            <w:tcW w:w="773" w:type="dxa"/>
            <w:tcBorders>
              <w:top w:val="nil"/>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1/71</w:t>
            </w:r>
          </w:p>
        </w:tc>
        <w:tc>
          <w:tcPr>
            <w:tcW w:w="1425" w:type="dxa"/>
            <w:tcBorders>
              <w:top w:val="nil"/>
            </w:tcBorders>
          </w:tcPr>
          <w:p w:rsidR="005F2457" w:rsidRPr="002D233F" w:rsidRDefault="005F2457" w:rsidP="006445BE">
            <w:pPr>
              <w:bidi/>
              <w:jc w:val="center"/>
              <w:rPr>
                <w:rFonts w:ascii="IRNazanin" w:eastAsia="Calibri" w:hAnsi="IRNazanin" w:cs="IRNazanin"/>
                <w:sz w:val="24"/>
                <w:szCs w:val="24"/>
                <w:rtl/>
                <w:lang w:bidi="fa-IR"/>
              </w:rPr>
            </w:pPr>
          </w:p>
        </w:tc>
        <w:tc>
          <w:tcPr>
            <w:tcW w:w="961" w:type="dxa"/>
            <w:tcBorders>
              <w:right w:val="nil"/>
            </w:tcBorders>
          </w:tcPr>
          <w:p w:rsidR="005F2457" w:rsidRPr="002D233F" w:rsidRDefault="005F2457" w:rsidP="006445BE">
            <w:pPr>
              <w:bidi/>
              <w:jc w:val="center"/>
              <w:rPr>
                <w:rFonts w:ascii="IRNazanin" w:eastAsia="Calibri" w:hAnsi="IRNazanin" w:cs="IRNazanin"/>
                <w:sz w:val="24"/>
                <w:szCs w:val="24"/>
                <w:rtl/>
                <w:lang w:bidi="fa-IR"/>
              </w:rPr>
            </w:pPr>
          </w:p>
        </w:tc>
      </w:tr>
      <w:tr w:rsidR="005F2457" w:rsidRPr="002D233F" w:rsidTr="006445BE">
        <w:tc>
          <w:tcPr>
            <w:tcW w:w="1533" w:type="dxa"/>
            <w:tcBorders>
              <w:left w:val="nil"/>
            </w:tcBorders>
          </w:tcPr>
          <w:p w:rsidR="005F2457" w:rsidRPr="002D233F" w:rsidRDefault="005F2457" w:rsidP="006445BE">
            <w:pPr>
              <w:bidi/>
              <w:rPr>
                <w:rFonts w:ascii="IRNazanin" w:eastAsia="Calibri" w:hAnsi="IRNazanin" w:cs="IRNazanin"/>
                <w:b/>
                <w:bCs/>
                <w:sz w:val="24"/>
                <w:szCs w:val="24"/>
                <w:rtl/>
                <w:lang w:bidi="fa-IR"/>
              </w:rPr>
            </w:pPr>
          </w:p>
        </w:tc>
        <w:tc>
          <w:tcPr>
            <w:tcW w:w="2026" w:type="dxa"/>
          </w:tcPr>
          <w:p w:rsidR="005F2457" w:rsidRPr="002D233F" w:rsidRDefault="005F2457" w:rsidP="006445BE">
            <w:pPr>
              <w:bidi/>
              <w:rPr>
                <w:rFonts w:ascii="IRNazanin" w:eastAsia="Calibri" w:hAnsi="IRNazanin" w:cs="IRNazanin"/>
                <w:sz w:val="24"/>
                <w:szCs w:val="24"/>
                <w:rtl/>
                <w:lang w:bidi="fa-IR"/>
              </w:rPr>
            </w:pPr>
            <w:r w:rsidRPr="002D233F">
              <w:rPr>
                <w:rFonts w:ascii="IRNazanin" w:eastAsia="Calibri" w:hAnsi="IRNazanin" w:cs="IRNazanin"/>
                <w:sz w:val="24"/>
                <w:szCs w:val="24"/>
                <w:rtl/>
                <w:lang w:bidi="fa-IR"/>
              </w:rPr>
              <w:t>کمی</w:t>
            </w:r>
          </w:p>
        </w:tc>
        <w:tc>
          <w:tcPr>
            <w:tcW w:w="828"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12</w:t>
            </w:r>
          </w:p>
        </w:tc>
        <w:tc>
          <w:tcPr>
            <w:tcW w:w="773"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24</w:t>
            </w:r>
          </w:p>
        </w:tc>
        <w:tc>
          <w:tcPr>
            <w:tcW w:w="727"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5</w:t>
            </w:r>
          </w:p>
        </w:tc>
        <w:tc>
          <w:tcPr>
            <w:tcW w:w="773"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1/11</w:t>
            </w:r>
          </w:p>
        </w:tc>
        <w:tc>
          <w:tcPr>
            <w:tcW w:w="1425" w:type="dxa"/>
          </w:tcPr>
          <w:p w:rsidR="005F2457" w:rsidRPr="002D233F" w:rsidRDefault="005F2457" w:rsidP="006445BE">
            <w:pPr>
              <w:bidi/>
              <w:jc w:val="center"/>
              <w:rPr>
                <w:rFonts w:ascii="IRNazanin" w:eastAsia="Calibri" w:hAnsi="IRNazanin" w:cs="IRNazanin"/>
                <w:sz w:val="24"/>
                <w:szCs w:val="24"/>
                <w:rtl/>
                <w:lang w:bidi="fa-IR"/>
              </w:rPr>
            </w:pPr>
          </w:p>
        </w:tc>
        <w:tc>
          <w:tcPr>
            <w:tcW w:w="961" w:type="dxa"/>
            <w:tcBorders>
              <w:right w:val="nil"/>
            </w:tcBorders>
          </w:tcPr>
          <w:p w:rsidR="005F2457" w:rsidRPr="002D233F" w:rsidRDefault="005F2457" w:rsidP="006445BE">
            <w:pPr>
              <w:bidi/>
              <w:jc w:val="center"/>
              <w:rPr>
                <w:rFonts w:ascii="IRNazanin" w:eastAsia="Calibri" w:hAnsi="IRNazanin" w:cs="IRNazanin"/>
                <w:sz w:val="24"/>
                <w:szCs w:val="24"/>
                <w:rtl/>
                <w:lang w:bidi="fa-IR"/>
              </w:rPr>
            </w:pPr>
          </w:p>
        </w:tc>
      </w:tr>
      <w:tr w:rsidR="005F2457" w:rsidRPr="002D233F" w:rsidTr="006445BE">
        <w:tc>
          <w:tcPr>
            <w:tcW w:w="1533" w:type="dxa"/>
            <w:vMerge w:val="restart"/>
            <w:tcBorders>
              <w:top w:val="nil"/>
              <w:left w:val="nil"/>
              <w:bottom w:val="nil"/>
            </w:tcBorders>
          </w:tcPr>
          <w:p w:rsidR="005F2457" w:rsidRPr="002D233F" w:rsidRDefault="005F2457" w:rsidP="006445BE">
            <w:pPr>
              <w:bidi/>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فراهم بودن آموزش مراقبت معنوی</w:t>
            </w:r>
          </w:p>
        </w:tc>
        <w:tc>
          <w:tcPr>
            <w:tcW w:w="2026" w:type="dxa"/>
          </w:tcPr>
          <w:p w:rsidR="005F2457" w:rsidRPr="002D233F" w:rsidRDefault="005F2457" w:rsidP="006445BE">
            <w:pPr>
              <w:bidi/>
              <w:rPr>
                <w:rFonts w:ascii="IRNazanin" w:eastAsia="Calibri" w:hAnsi="IRNazanin" w:cs="IRNazanin"/>
                <w:sz w:val="24"/>
                <w:szCs w:val="24"/>
                <w:rtl/>
                <w:lang w:bidi="fa-IR"/>
              </w:rPr>
            </w:pPr>
            <w:r w:rsidRPr="002D233F">
              <w:rPr>
                <w:rFonts w:ascii="IRNazanin" w:eastAsia="Calibri" w:hAnsi="IRNazanin" w:cs="IRNazanin"/>
                <w:sz w:val="24"/>
                <w:szCs w:val="24"/>
                <w:rtl/>
                <w:lang w:bidi="fa-IR"/>
              </w:rPr>
              <w:t>بله</w:t>
            </w:r>
          </w:p>
        </w:tc>
        <w:tc>
          <w:tcPr>
            <w:tcW w:w="828"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23</w:t>
            </w:r>
          </w:p>
        </w:tc>
        <w:tc>
          <w:tcPr>
            <w:tcW w:w="773"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46</w:t>
            </w:r>
          </w:p>
        </w:tc>
        <w:tc>
          <w:tcPr>
            <w:tcW w:w="727"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12</w:t>
            </w:r>
          </w:p>
        </w:tc>
        <w:tc>
          <w:tcPr>
            <w:tcW w:w="773"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7/26</w:t>
            </w:r>
          </w:p>
        </w:tc>
        <w:tc>
          <w:tcPr>
            <w:tcW w:w="1425" w:type="dxa"/>
            <w:vMerge w:val="restart"/>
          </w:tcPr>
          <w:p w:rsidR="005F2457" w:rsidRPr="002D233F" w:rsidRDefault="005F2457" w:rsidP="006445BE">
            <w:pPr>
              <w:jc w:val="center"/>
              <w:rPr>
                <w:rFonts w:ascii="IRNazanin" w:eastAsia="Calibri" w:hAnsi="IRNazanin" w:cs="IRNazanin"/>
                <w:sz w:val="24"/>
                <w:szCs w:val="24"/>
                <w:lang w:bidi="fa-IR"/>
              </w:rPr>
            </w:pPr>
            <w:r w:rsidRPr="002D233F">
              <w:rPr>
                <w:rFonts w:ascii="IRNazanin" w:eastAsia="Calibri" w:hAnsi="IRNazanin" w:cs="IRNazanin"/>
                <w:sz w:val="24"/>
                <w:szCs w:val="24"/>
                <w:rtl/>
                <w:lang w:bidi="fa-IR"/>
              </w:rPr>
              <w:t>80/3</w:t>
            </w:r>
          </w:p>
        </w:tc>
        <w:tc>
          <w:tcPr>
            <w:tcW w:w="961" w:type="dxa"/>
            <w:vMerge w:val="restart"/>
            <w:tcBorders>
              <w:right w:val="nil"/>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05/0</w:t>
            </w:r>
          </w:p>
        </w:tc>
      </w:tr>
      <w:tr w:rsidR="005F2457" w:rsidRPr="002D233F" w:rsidTr="006445BE">
        <w:tc>
          <w:tcPr>
            <w:tcW w:w="1533" w:type="dxa"/>
            <w:vMerge/>
            <w:tcBorders>
              <w:top w:val="single" w:sz="4" w:space="0" w:color="auto"/>
              <w:left w:val="nil"/>
              <w:bottom w:val="nil"/>
            </w:tcBorders>
          </w:tcPr>
          <w:p w:rsidR="005F2457" w:rsidRPr="002D233F" w:rsidRDefault="005F2457" w:rsidP="006445BE">
            <w:pPr>
              <w:bidi/>
              <w:rPr>
                <w:rFonts w:ascii="IRNazanin" w:eastAsia="Calibri" w:hAnsi="IRNazanin" w:cs="IRNazanin"/>
                <w:b/>
                <w:bCs/>
                <w:sz w:val="24"/>
                <w:szCs w:val="24"/>
                <w:rtl/>
                <w:lang w:bidi="fa-IR"/>
              </w:rPr>
            </w:pPr>
          </w:p>
        </w:tc>
        <w:tc>
          <w:tcPr>
            <w:tcW w:w="2026" w:type="dxa"/>
          </w:tcPr>
          <w:p w:rsidR="005F2457" w:rsidRPr="002D233F" w:rsidRDefault="005F2457" w:rsidP="006445BE">
            <w:pPr>
              <w:bidi/>
              <w:rPr>
                <w:rFonts w:ascii="IRNazanin" w:eastAsia="Calibri" w:hAnsi="IRNazanin" w:cs="IRNazanin"/>
                <w:sz w:val="24"/>
                <w:szCs w:val="24"/>
                <w:rtl/>
                <w:lang w:bidi="fa-IR"/>
              </w:rPr>
            </w:pPr>
            <w:r w:rsidRPr="002D233F">
              <w:rPr>
                <w:rFonts w:ascii="IRNazanin" w:eastAsia="Calibri" w:hAnsi="IRNazanin" w:cs="IRNazanin"/>
                <w:sz w:val="24"/>
                <w:szCs w:val="24"/>
                <w:rtl/>
                <w:lang w:bidi="fa-IR"/>
              </w:rPr>
              <w:t>خیر</w:t>
            </w:r>
          </w:p>
        </w:tc>
        <w:tc>
          <w:tcPr>
            <w:tcW w:w="828"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27</w:t>
            </w:r>
          </w:p>
        </w:tc>
        <w:tc>
          <w:tcPr>
            <w:tcW w:w="773"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54</w:t>
            </w:r>
          </w:p>
        </w:tc>
        <w:tc>
          <w:tcPr>
            <w:tcW w:w="727"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33</w:t>
            </w:r>
          </w:p>
        </w:tc>
        <w:tc>
          <w:tcPr>
            <w:tcW w:w="773"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3/73</w:t>
            </w:r>
          </w:p>
        </w:tc>
        <w:tc>
          <w:tcPr>
            <w:tcW w:w="1425" w:type="dxa"/>
            <w:vMerge/>
          </w:tcPr>
          <w:p w:rsidR="005F2457" w:rsidRPr="002D233F" w:rsidRDefault="005F2457" w:rsidP="006445BE">
            <w:pPr>
              <w:bidi/>
              <w:jc w:val="center"/>
              <w:rPr>
                <w:rFonts w:ascii="IRNazanin" w:eastAsia="Calibri" w:hAnsi="IRNazanin" w:cs="IRNazanin"/>
                <w:sz w:val="24"/>
                <w:szCs w:val="24"/>
                <w:rtl/>
                <w:lang w:bidi="fa-IR"/>
              </w:rPr>
            </w:pPr>
          </w:p>
        </w:tc>
        <w:tc>
          <w:tcPr>
            <w:tcW w:w="961" w:type="dxa"/>
            <w:vMerge/>
            <w:tcBorders>
              <w:right w:val="nil"/>
            </w:tcBorders>
          </w:tcPr>
          <w:p w:rsidR="005F2457" w:rsidRPr="002D233F" w:rsidRDefault="005F2457" w:rsidP="006445BE">
            <w:pPr>
              <w:bidi/>
              <w:jc w:val="center"/>
              <w:rPr>
                <w:rFonts w:ascii="IRNazanin" w:eastAsia="Calibri" w:hAnsi="IRNazanin" w:cs="IRNazanin"/>
                <w:sz w:val="24"/>
                <w:szCs w:val="24"/>
                <w:rtl/>
                <w:lang w:bidi="fa-IR"/>
              </w:rPr>
            </w:pPr>
          </w:p>
        </w:tc>
      </w:tr>
      <w:tr w:rsidR="005F2457" w:rsidRPr="002D233F" w:rsidTr="006445BE">
        <w:tc>
          <w:tcPr>
            <w:tcW w:w="1533" w:type="dxa"/>
            <w:vMerge w:val="restart"/>
            <w:tcBorders>
              <w:top w:val="nil"/>
              <w:left w:val="nil"/>
            </w:tcBorders>
          </w:tcPr>
          <w:p w:rsidR="005F2457" w:rsidRPr="002D233F" w:rsidRDefault="005F2457" w:rsidP="006445BE">
            <w:pPr>
              <w:bidi/>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انجام مراقبت معنوی توسط پرستار</w:t>
            </w:r>
          </w:p>
        </w:tc>
        <w:tc>
          <w:tcPr>
            <w:tcW w:w="2026" w:type="dxa"/>
          </w:tcPr>
          <w:p w:rsidR="005F2457" w:rsidRPr="002D233F" w:rsidRDefault="005F2457" w:rsidP="006445BE">
            <w:pPr>
              <w:bidi/>
              <w:rPr>
                <w:rFonts w:ascii="IRNazanin" w:eastAsia="Calibri" w:hAnsi="IRNazanin" w:cs="IRNazanin"/>
                <w:sz w:val="24"/>
                <w:szCs w:val="24"/>
                <w:rtl/>
                <w:lang w:bidi="fa-IR"/>
              </w:rPr>
            </w:pPr>
            <w:r w:rsidRPr="002D233F">
              <w:rPr>
                <w:rFonts w:ascii="IRNazanin" w:eastAsia="Calibri" w:hAnsi="IRNazanin" w:cs="IRNazanin"/>
                <w:sz w:val="24"/>
                <w:szCs w:val="24"/>
                <w:rtl/>
                <w:lang w:bidi="fa-IR"/>
              </w:rPr>
              <w:t>کم</w:t>
            </w:r>
          </w:p>
        </w:tc>
        <w:tc>
          <w:tcPr>
            <w:tcW w:w="828"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5</w:t>
            </w:r>
          </w:p>
        </w:tc>
        <w:tc>
          <w:tcPr>
            <w:tcW w:w="773"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10</w:t>
            </w:r>
          </w:p>
        </w:tc>
        <w:tc>
          <w:tcPr>
            <w:tcW w:w="727"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1</w:t>
            </w:r>
          </w:p>
        </w:tc>
        <w:tc>
          <w:tcPr>
            <w:tcW w:w="773"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2/2</w:t>
            </w:r>
          </w:p>
        </w:tc>
        <w:tc>
          <w:tcPr>
            <w:tcW w:w="1425" w:type="dxa"/>
          </w:tcPr>
          <w:p w:rsidR="005F2457" w:rsidRPr="002D233F" w:rsidRDefault="005F2457" w:rsidP="006445BE">
            <w:pPr>
              <w:jc w:val="center"/>
              <w:rPr>
                <w:rFonts w:ascii="IRNazanin" w:eastAsia="Calibri" w:hAnsi="IRNazanin" w:cs="IRNazanin"/>
                <w:sz w:val="24"/>
                <w:szCs w:val="24"/>
                <w:lang w:bidi="fa-IR"/>
              </w:rPr>
            </w:pPr>
            <w:r w:rsidRPr="002D233F">
              <w:rPr>
                <w:rFonts w:ascii="IRNazanin" w:eastAsia="Calibri" w:hAnsi="IRNazanin" w:cs="IRNazanin"/>
                <w:sz w:val="24"/>
                <w:szCs w:val="24"/>
                <w:rtl/>
                <w:lang w:bidi="fa-IR"/>
              </w:rPr>
              <w:t>14/3</w:t>
            </w:r>
          </w:p>
        </w:tc>
        <w:tc>
          <w:tcPr>
            <w:tcW w:w="961" w:type="dxa"/>
            <w:tcBorders>
              <w:right w:val="nil"/>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53/0</w:t>
            </w:r>
          </w:p>
        </w:tc>
      </w:tr>
      <w:tr w:rsidR="005F2457" w:rsidRPr="002D233F" w:rsidTr="006445BE">
        <w:trPr>
          <w:trHeight w:val="442"/>
        </w:trPr>
        <w:tc>
          <w:tcPr>
            <w:tcW w:w="1533" w:type="dxa"/>
            <w:vMerge/>
            <w:tcBorders>
              <w:left w:val="nil"/>
            </w:tcBorders>
          </w:tcPr>
          <w:p w:rsidR="005F2457" w:rsidRPr="002D233F" w:rsidRDefault="005F2457" w:rsidP="006445BE">
            <w:pPr>
              <w:bidi/>
              <w:rPr>
                <w:rFonts w:ascii="IRNazanin" w:eastAsia="Calibri" w:hAnsi="IRNazanin" w:cs="IRNazanin"/>
                <w:b/>
                <w:bCs/>
                <w:sz w:val="24"/>
                <w:szCs w:val="24"/>
                <w:rtl/>
                <w:lang w:bidi="fa-IR"/>
              </w:rPr>
            </w:pPr>
          </w:p>
        </w:tc>
        <w:tc>
          <w:tcPr>
            <w:tcW w:w="2026" w:type="dxa"/>
          </w:tcPr>
          <w:p w:rsidR="005F2457" w:rsidRPr="002D233F" w:rsidRDefault="005F2457" w:rsidP="006445BE">
            <w:pPr>
              <w:bidi/>
              <w:rPr>
                <w:rFonts w:ascii="IRNazanin" w:eastAsia="Calibri" w:hAnsi="IRNazanin" w:cs="IRNazanin"/>
                <w:sz w:val="24"/>
                <w:szCs w:val="24"/>
                <w:rtl/>
                <w:lang w:bidi="fa-IR"/>
              </w:rPr>
            </w:pPr>
            <w:r w:rsidRPr="002D233F">
              <w:rPr>
                <w:rFonts w:ascii="IRNazanin" w:eastAsia="Calibri" w:hAnsi="IRNazanin" w:cs="IRNazanin"/>
                <w:sz w:val="24"/>
                <w:szCs w:val="24"/>
                <w:rtl/>
                <w:lang w:bidi="fa-IR"/>
              </w:rPr>
              <w:t>متوسط</w:t>
            </w:r>
          </w:p>
        </w:tc>
        <w:tc>
          <w:tcPr>
            <w:tcW w:w="828"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16</w:t>
            </w:r>
          </w:p>
        </w:tc>
        <w:tc>
          <w:tcPr>
            <w:tcW w:w="773"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32</w:t>
            </w:r>
          </w:p>
        </w:tc>
        <w:tc>
          <w:tcPr>
            <w:tcW w:w="727"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18</w:t>
            </w:r>
          </w:p>
        </w:tc>
        <w:tc>
          <w:tcPr>
            <w:tcW w:w="773"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40</w:t>
            </w:r>
          </w:p>
        </w:tc>
        <w:tc>
          <w:tcPr>
            <w:tcW w:w="1425" w:type="dxa"/>
          </w:tcPr>
          <w:p w:rsidR="005F2457" w:rsidRPr="002D233F" w:rsidRDefault="005F2457" w:rsidP="006445BE">
            <w:pPr>
              <w:bidi/>
              <w:jc w:val="center"/>
              <w:rPr>
                <w:rFonts w:ascii="IRNazanin" w:eastAsia="Calibri" w:hAnsi="IRNazanin" w:cs="IRNazanin"/>
                <w:sz w:val="24"/>
                <w:szCs w:val="24"/>
                <w:rtl/>
                <w:lang w:bidi="fa-IR"/>
              </w:rPr>
            </w:pPr>
          </w:p>
        </w:tc>
        <w:tc>
          <w:tcPr>
            <w:tcW w:w="961" w:type="dxa"/>
            <w:tcBorders>
              <w:right w:val="nil"/>
            </w:tcBorders>
          </w:tcPr>
          <w:p w:rsidR="005F2457" w:rsidRPr="002D233F" w:rsidRDefault="005F2457" w:rsidP="006445BE">
            <w:pPr>
              <w:bidi/>
              <w:jc w:val="center"/>
              <w:rPr>
                <w:rFonts w:ascii="IRNazanin" w:eastAsia="Calibri" w:hAnsi="IRNazanin" w:cs="IRNazanin"/>
                <w:sz w:val="24"/>
                <w:szCs w:val="24"/>
                <w:rtl/>
                <w:lang w:bidi="fa-IR"/>
              </w:rPr>
            </w:pPr>
          </w:p>
        </w:tc>
      </w:tr>
      <w:tr w:rsidR="005F2457" w:rsidRPr="002D233F" w:rsidTr="006445BE">
        <w:tc>
          <w:tcPr>
            <w:tcW w:w="1533" w:type="dxa"/>
            <w:tcBorders>
              <w:left w:val="nil"/>
            </w:tcBorders>
          </w:tcPr>
          <w:p w:rsidR="005F2457" w:rsidRPr="002D233F" w:rsidRDefault="005F2457" w:rsidP="006445BE">
            <w:pPr>
              <w:bidi/>
              <w:rPr>
                <w:rFonts w:ascii="IRNazanin" w:eastAsia="Calibri" w:hAnsi="IRNazanin" w:cs="IRNazanin"/>
                <w:b/>
                <w:bCs/>
                <w:sz w:val="24"/>
                <w:szCs w:val="24"/>
                <w:rtl/>
                <w:lang w:bidi="fa-IR"/>
              </w:rPr>
            </w:pPr>
          </w:p>
        </w:tc>
        <w:tc>
          <w:tcPr>
            <w:tcW w:w="2026" w:type="dxa"/>
          </w:tcPr>
          <w:p w:rsidR="005F2457" w:rsidRPr="002D233F" w:rsidRDefault="005F2457" w:rsidP="006445BE">
            <w:pPr>
              <w:bidi/>
              <w:rPr>
                <w:rFonts w:ascii="IRNazanin" w:eastAsia="Calibri" w:hAnsi="IRNazanin" w:cs="IRNazanin"/>
                <w:sz w:val="24"/>
                <w:szCs w:val="24"/>
                <w:rtl/>
                <w:lang w:bidi="fa-IR"/>
              </w:rPr>
            </w:pPr>
            <w:r w:rsidRPr="002D233F">
              <w:rPr>
                <w:rFonts w:ascii="IRNazanin" w:eastAsia="Calibri" w:hAnsi="IRNazanin" w:cs="IRNazanin"/>
                <w:sz w:val="24"/>
                <w:szCs w:val="24"/>
                <w:rtl/>
                <w:lang w:bidi="fa-IR"/>
              </w:rPr>
              <w:t xml:space="preserve">زیاد </w:t>
            </w:r>
          </w:p>
        </w:tc>
        <w:tc>
          <w:tcPr>
            <w:tcW w:w="828"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26</w:t>
            </w:r>
          </w:p>
        </w:tc>
        <w:tc>
          <w:tcPr>
            <w:tcW w:w="773"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52</w:t>
            </w:r>
          </w:p>
        </w:tc>
        <w:tc>
          <w:tcPr>
            <w:tcW w:w="727"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24</w:t>
            </w:r>
          </w:p>
        </w:tc>
        <w:tc>
          <w:tcPr>
            <w:tcW w:w="773"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3/53</w:t>
            </w:r>
          </w:p>
        </w:tc>
        <w:tc>
          <w:tcPr>
            <w:tcW w:w="1425" w:type="dxa"/>
          </w:tcPr>
          <w:p w:rsidR="005F2457" w:rsidRPr="002D233F" w:rsidRDefault="005F2457" w:rsidP="006445BE">
            <w:pPr>
              <w:bidi/>
              <w:jc w:val="center"/>
              <w:rPr>
                <w:rFonts w:ascii="IRNazanin" w:eastAsia="Calibri" w:hAnsi="IRNazanin" w:cs="IRNazanin"/>
                <w:sz w:val="24"/>
                <w:szCs w:val="24"/>
                <w:rtl/>
                <w:lang w:bidi="fa-IR"/>
              </w:rPr>
            </w:pPr>
          </w:p>
        </w:tc>
        <w:tc>
          <w:tcPr>
            <w:tcW w:w="961" w:type="dxa"/>
            <w:tcBorders>
              <w:right w:val="nil"/>
            </w:tcBorders>
          </w:tcPr>
          <w:p w:rsidR="005F2457" w:rsidRPr="002D233F" w:rsidRDefault="005F2457" w:rsidP="006445BE">
            <w:pPr>
              <w:bidi/>
              <w:jc w:val="center"/>
              <w:rPr>
                <w:rFonts w:ascii="IRNazanin" w:eastAsia="Calibri" w:hAnsi="IRNazanin" w:cs="IRNazanin"/>
                <w:sz w:val="24"/>
                <w:szCs w:val="24"/>
                <w:rtl/>
                <w:lang w:bidi="fa-IR"/>
              </w:rPr>
            </w:pPr>
          </w:p>
        </w:tc>
      </w:tr>
      <w:tr w:rsidR="005F2457" w:rsidRPr="002D233F" w:rsidTr="006445BE">
        <w:tc>
          <w:tcPr>
            <w:tcW w:w="1533" w:type="dxa"/>
            <w:tcBorders>
              <w:left w:val="nil"/>
            </w:tcBorders>
          </w:tcPr>
          <w:p w:rsidR="005F2457" w:rsidRPr="002D233F" w:rsidRDefault="005F2457" w:rsidP="006445BE">
            <w:pPr>
              <w:bidi/>
              <w:rPr>
                <w:rFonts w:ascii="IRNazanin" w:eastAsia="Calibri" w:hAnsi="IRNazanin" w:cs="IRNazanin"/>
                <w:b/>
                <w:bCs/>
                <w:sz w:val="24"/>
                <w:szCs w:val="24"/>
                <w:rtl/>
                <w:lang w:bidi="fa-IR"/>
              </w:rPr>
            </w:pPr>
          </w:p>
        </w:tc>
        <w:tc>
          <w:tcPr>
            <w:tcW w:w="2026" w:type="dxa"/>
          </w:tcPr>
          <w:p w:rsidR="005F2457" w:rsidRPr="002D233F" w:rsidRDefault="005F2457" w:rsidP="006445BE">
            <w:pPr>
              <w:bidi/>
              <w:rPr>
                <w:rFonts w:ascii="IRNazanin" w:eastAsia="Calibri" w:hAnsi="IRNazanin" w:cs="IRNazanin"/>
                <w:sz w:val="24"/>
                <w:szCs w:val="24"/>
                <w:rtl/>
                <w:lang w:bidi="fa-IR"/>
              </w:rPr>
            </w:pPr>
            <w:r w:rsidRPr="002D233F">
              <w:rPr>
                <w:rFonts w:ascii="IRNazanin" w:eastAsia="Calibri" w:hAnsi="IRNazanin" w:cs="IRNazanin"/>
                <w:sz w:val="24"/>
                <w:szCs w:val="24"/>
                <w:rtl/>
                <w:lang w:bidi="fa-IR"/>
              </w:rPr>
              <w:t>خیلی زیاد</w:t>
            </w:r>
          </w:p>
        </w:tc>
        <w:tc>
          <w:tcPr>
            <w:tcW w:w="828"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3</w:t>
            </w:r>
          </w:p>
        </w:tc>
        <w:tc>
          <w:tcPr>
            <w:tcW w:w="773"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6</w:t>
            </w:r>
          </w:p>
        </w:tc>
        <w:tc>
          <w:tcPr>
            <w:tcW w:w="727"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2</w:t>
            </w:r>
          </w:p>
        </w:tc>
        <w:tc>
          <w:tcPr>
            <w:tcW w:w="773"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4/4</w:t>
            </w:r>
          </w:p>
        </w:tc>
        <w:tc>
          <w:tcPr>
            <w:tcW w:w="1425" w:type="dxa"/>
          </w:tcPr>
          <w:p w:rsidR="005F2457" w:rsidRPr="002D233F" w:rsidRDefault="005F2457" w:rsidP="006445BE">
            <w:pPr>
              <w:bidi/>
              <w:jc w:val="center"/>
              <w:rPr>
                <w:rFonts w:ascii="IRNazanin" w:eastAsia="Calibri" w:hAnsi="IRNazanin" w:cs="IRNazanin"/>
                <w:sz w:val="24"/>
                <w:szCs w:val="24"/>
                <w:rtl/>
                <w:lang w:bidi="fa-IR"/>
              </w:rPr>
            </w:pPr>
          </w:p>
        </w:tc>
        <w:tc>
          <w:tcPr>
            <w:tcW w:w="961" w:type="dxa"/>
            <w:tcBorders>
              <w:right w:val="nil"/>
            </w:tcBorders>
          </w:tcPr>
          <w:p w:rsidR="005F2457" w:rsidRPr="002D233F" w:rsidRDefault="005F2457" w:rsidP="006445BE">
            <w:pPr>
              <w:bidi/>
              <w:jc w:val="center"/>
              <w:rPr>
                <w:rFonts w:ascii="IRNazanin" w:eastAsia="Calibri" w:hAnsi="IRNazanin" w:cs="IRNazanin"/>
                <w:sz w:val="24"/>
                <w:szCs w:val="24"/>
                <w:rtl/>
                <w:lang w:bidi="fa-IR"/>
              </w:rPr>
            </w:pPr>
          </w:p>
        </w:tc>
      </w:tr>
    </w:tbl>
    <w:p w:rsidR="00F97FE8" w:rsidRDefault="00F97FE8" w:rsidP="005F2457">
      <w:pPr>
        <w:bidi/>
        <w:spacing w:after="0" w:line="360" w:lineRule="auto"/>
        <w:ind w:firstLine="567"/>
        <w:jc w:val="lowKashida"/>
        <w:rPr>
          <w:rFonts w:ascii="IRNazanin" w:eastAsia="Calibri" w:hAnsi="IRNazanin" w:cs="IRNazanin" w:hint="cs"/>
          <w:sz w:val="28"/>
          <w:szCs w:val="28"/>
          <w:rtl/>
          <w:lang w:bidi="fa-IR"/>
        </w:rPr>
      </w:pPr>
    </w:p>
    <w:p w:rsidR="005F2457" w:rsidRPr="002D233F" w:rsidRDefault="005F2457" w:rsidP="00F97FE8">
      <w:pPr>
        <w:bidi/>
        <w:spacing w:after="0" w:line="360" w:lineRule="auto"/>
        <w:ind w:firstLine="567"/>
        <w:jc w:val="lowKashida"/>
        <w:rPr>
          <w:rFonts w:ascii="IRNazanin" w:eastAsia="Calibri" w:hAnsi="IRNazanin" w:cs="IRNazanin"/>
          <w:sz w:val="28"/>
          <w:szCs w:val="28"/>
          <w:rtl/>
          <w:lang w:bidi="fa-IR"/>
        </w:rPr>
      </w:pPr>
      <w:r w:rsidRPr="002D233F">
        <w:rPr>
          <w:rFonts w:ascii="IRNazanin" w:eastAsia="Calibri" w:hAnsi="IRNazanin" w:cs="IRNazanin"/>
          <w:sz w:val="28"/>
          <w:szCs w:val="28"/>
          <w:rtl/>
          <w:lang w:bidi="fa-IR"/>
        </w:rPr>
        <w:t>میانگین نمره صلاحیت های مراقبت معنوی در مرحله پیش</w:t>
      </w:r>
      <w:r w:rsidRPr="002D233F">
        <w:rPr>
          <w:rFonts w:ascii="IRNazanin" w:eastAsia="Calibri" w:hAnsi="IRNazanin" w:cs="IRNazanin"/>
          <w:sz w:val="28"/>
          <w:szCs w:val="28"/>
          <w:rtl/>
          <w:lang w:bidi="fa-IR"/>
        </w:rPr>
        <w:softHyphen/>
        <w:t>آزمون در گروه مداخله (</w:t>
      </w:r>
      <w:r w:rsidRPr="002D233F">
        <w:rPr>
          <w:rFonts w:ascii="IRNazanin" w:eastAsia="Calibri" w:hAnsi="IRNazanin" w:cs="IRNazanin"/>
          <w:color w:val="000000"/>
          <w:sz w:val="28"/>
          <w:szCs w:val="28"/>
          <w:rtl/>
          <w:lang w:bidi="fa-IR"/>
        </w:rPr>
        <w:t xml:space="preserve">52/17 </w:t>
      </w:r>
      <w:r w:rsidRPr="002D233F">
        <w:rPr>
          <w:rFonts w:ascii="IRNazanin" w:eastAsia="Calibri" w:hAnsi="IRNazanin" w:cs="IRNazanin"/>
          <w:sz w:val="28"/>
          <w:szCs w:val="28"/>
          <w:lang w:bidi="fa-IR"/>
        </w:rPr>
        <w:t>±</w:t>
      </w:r>
      <w:r w:rsidRPr="002D233F">
        <w:rPr>
          <w:rFonts w:ascii="IRNazanin" w:eastAsia="Calibri" w:hAnsi="IRNazanin" w:cs="IRNazanin"/>
          <w:sz w:val="28"/>
          <w:szCs w:val="28"/>
          <w:rtl/>
          <w:lang w:bidi="fa-IR"/>
        </w:rPr>
        <w:t xml:space="preserve"> 62/70) نسبت به مرحله پیش</w:t>
      </w:r>
      <w:r w:rsidRPr="002D233F">
        <w:rPr>
          <w:rFonts w:ascii="IRNazanin" w:eastAsia="Calibri" w:hAnsi="IRNazanin" w:cs="IRNazanin"/>
          <w:sz w:val="28"/>
          <w:szCs w:val="28"/>
          <w:rtl/>
          <w:lang w:bidi="fa-IR"/>
        </w:rPr>
        <w:softHyphen/>
        <w:t xml:space="preserve">آزمون در گروه کنترل (67/12 </w:t>
      </w:r>
      <w:r w:rsidRPr="002D233F">
        <w:rPr>
          <w:rFonts w:ascii="IRNazanin" w:eastAsia="Calibri" w:hAnsi="IRNazanin" w:cs="IRNazanin"/>
          <w:sz w:val="28"/>
          <w:szCs w:val="28"/>
          <w:lang w:bidi="fa-IR"/>
        </w:rPr>
        <w:t>±</w:t>
      </w:r>
      <w:r w:rsidRPr="002D233F">
        <w:rPr>
          <w:rFonts w:ascii="IRNazanin" w:eastAsia="Calibri" w:hAnsi="IRNazanin" w:cs="IRNazanin"/>
          <w:sz w:val="28"/>
          <w:szCs w:val="28"/>
          <w:rtl/>
          <w:lang w:bidi="fa-IR"/>
        </w:rPr>
        <w:t>30/65) بیشتر بود اما طبق آزمون تی مستقل بین میانگین نمره کل و نمرات تمامی خرده مقیاس های  صلاحیت های مراقبت معنوی بین دو گروه مداخله و کنترل در پیش</w:t>
      </w:r>
      <w:r w:rsidRPr="002D233F">
        <w:rPr>
          <w:rFonts w:ascii="IRNazanin" w:eastAsia="Calibri" w:hAnsi="IRNazanin" w:cs="IRNazanin"/>
          <w:sz w:val="28"/>
          <w:szCs w:val="28"/>
          <w:rtl/>
          <w:lang w:bidi="fa-IR"/>
        </w:rPr>
        <w:softHyphen/>
        <w:t>آزمون تفاوت معنی</w:t>
      </w:r>
      <w:r w:rsidRPr="002D233F">
        <w:rPr>
          <w:rFonts w:ascii="IRNazanin" w:eastAsia="Calibri" w:hAnsi="IRNazanin" w:cs="IRNazanin"/>
          <w:sz w:val="28"/>
          <w:szCs w:val="28"/>
          <w:rtl/>
          <w:lang w:bidi="fa-IR"/>
        </w:rPr>
        <w:softHyphen/>
        <w:t>دار وجود نداشت.</w:t>
      </w:r>
    </w:p>
    <w:p w:rsidR="005F2457" w:rsidRPr="002D233F" w:rsidRDefault="005F2457" w:rsidP="005F2457">
      <w:pPr>
        <w:bidi/>
        <w:spacing w:line="360" w:lineRule="auto"/>
        <w:ind w:firstLine="567"/>
        <w:jc w:val="lowKashida"/>
        <w:rPr>
          <w:rFonts w:ascii="IRNazanin" w:eastAsia="Calibri" w:hAnsi="IRNazanin" w:cs="IRNazanin"/>
          <w:sz w:val="28"/>
          <w:szCs w:val="28"/>
          <w:rtl/>
          <w:lang w:bidi="fa-IR"/>
        </w:rPr>
      </w:pPr>
      <w:r w:rsidRPr="002D233F">
        <w:rPr>
          <w:rFonts w:ascii="IRNazanin" w:eastAsia="Calibri" w:hAnsi="IRNazanin" w:cs="IRNazanin"/>
          <w:sz w:val="28"/>
          <w:szCs w:val="28"/>
          <w:rtl/>
          <w:lang w:bidi="fa-IR"/>
        </w:rPr>
        <w:t>میانگین نمره صلاحیت های مراقبت معنوی در مرحله پس</w:t>
      </w:r>
      <w:r w:rsidRPr="002D233F">
        <w:rPr>
          <w:rFonts w:ascii="IRNazanin" w:eastAsia="Calibri" w:hAnsi="IRNazanin" w:cs="IRNazanin"/>
          <w:sz w:val="28"/>
          <w:szCs w:val="28"/>
          <w:rtl/>
          <w:lang w:bidi="fa-IR"/>
        </w:rPr>
        <w:softHyphen/>
        <w:t>آزمون در گروه مداخله (</w:t>
      </w:r>
      <w:r w:rsidRPr="002D233F">
        <w:rPr>
          <w:rFonts w:ascii="IRNazanin" w:eastAsia="Calibri" w:hAnsi="IRNazanin" w:cs="IRNazanin"/>
          <w:color w:val="000000"/>
          <w:sz w:val="28"/>
          <w:szCs w:val="28"/>
          <w:rtl/>
          <w:lang w:bidi="fa-IR"/>
        </w:rPr>
        <w:t xml:space="preserve">87/12 </w:t>
      </w:r>
      <w:r w:rsidRPr="002D233F">
        <w:rPr>
          <w:rFonts w:ascii="IRNazanin" w:eastAsia="Calibri" w:hAnsi="IRNazanin" w:cs="IRNazanin"/>
          <w:sz w:val="28"/>
          <w:szCs w:val="28"/>
          <w:lang w:bidi="fa-IR"/>
        </w:rPr>
        <w:t>±</w:t>
      </w:r>
      <w:r w:rsidRPr="002D233F">
        <w:rPr>
          <w:rFonts w:ascii="IRNazanin" w:eastAsia="Calibri" w:hAnsi="IRNazanin" w:cs="IRNazanin"/>
          <w:sz w:val="28"/>
          <w:szCs w:val="28"/>
          <w:rtl/>
          <w:lang w:bidi="fa-IR"/>
        </w:rPr>
        <w:t xml:space="preserve"> 32/125) نسبت به پس</w:t>
      </w:r>
      <w:r w:rsidRPr="002D233F">
        <w:rPr>
          <w:rFonts w:ascii="IRNazanin" w:eastAsia="Calibri" w:hAnsi="IRNazanin" w:cs="IRNazanin"/>
          <w:sz w:val="28"/>
          <w:szCs w:val="28"/>
          <w:rtl/>
          <w:lang w:bidi="fa-IR"/>
        </w:rPr>
        <w:softHyphen/>
        <w:t>آزمون در گروه کنترل (</w:t>
      </w:r>
      <w:r w:rsidRPr="002D233F">
        <w:rPr>
          <w:rFonts w:ascii="IRNazanin" w:eastAsia="Calibri" w:hAnsi="IRNazanin" w:cs="IRNazanin"/>
          <w:color w:val="000000"/>
          <w:sz w:val="28"/>
          <w:szCs w:val="28"/>
          <w:rtl/>
          <w:lang w:bidi="fa-IR"/>
        </w:rPr>
        <w:t xml:space="preserve">7/21 </w:t>
      </w:r>
      <w:r w:rsidRPr="002D233F">
        <w:rPr>
          <w:rFonts w:ascii="IRNazanin" w:eastAsia="Calibri" w:hAnsi="IRNazanin" w:cs="IRNazanin"/>
          <w:sz w:val="28"/>
          <w:szCs w:val="28"/>
          <w:lang w:bidi="fa-IR"/>
        </w:rPr>
        <w:t>±</w:t>
      </w:r>
      <w:r w:rsidRPr="002D233F">
        <w:rPr>
          <w:rFonts w:ascii="IRNazanin" w:eastAsia="Calibri" w:hAnsi="IRNazanin" w:cs="IRNazanin"/>
          <w:sz w:val="28"/>
          <w:szCs w:val="28"/>
          <w:rtl/>
          <w:lang w:bidi="fa-IR"/>
        </w:rPr>
        <w:t xml:space="preserve"> 59/63) بیشتر بود. طبق آزمون تی مستقل بین میانگین نمره کل و نمرات تمامی خرده مقیاس های  صلاحیت های مراقبت معنوی بین دو گروه مداخله و کنترل در پس</w:t>
      </w:r>
      <w:r w:rsidRPr="002D233F">
        <w:rPr>
          <w:rFonts w:ascii="IRNazanin" w:eastAsia="Calibri" w:hAnsi="IRNazanin" w:cs="IRNazanin"/>
          <w:sz w:val="28"/>
          <w:szCs w:val="28"/>
          <w:rtl/>
          <w:lang w:bidi="fa-IR"/>
        </w:rPr>
        <w:softHyphen/>
        <w:t>آزمون تفاوت معنی</w:t>
      </w:r>
      <w:r w:rsidRPr="002D233F">
        <w:rPr>
          <w:rFonts w:ascii="IRNazanin" w:eastAsia="Calibri" w:hAnsi="IRNazanin" w:cs="IRNazanin"/>
          <w:sz w:val="28"/>
          <w:szCs w:val="28"/>
          <w:rtl/>
          <w:lang w:bidi="fa-IR"/>
        </w:rPr>
        <w:softHyphen/>
        <w:t>دار وجود داشت، به طوریکه نمره صلاحیت های مراقبت معنوی در گروه مداخله افزایش یافت</w:t>
      </w:r>
      <w:r w:rsidR="0043221B">
        <w:rPr>
          <w:rFonts w:ascii="IRNazanin" w:eastAsia="Calibri" w:hAnsi="IRNazanin" w:cs="IRNazanin" w:hint="cs"/>
          <w:sz w:val="28"/>
          <w:szCs w:val="28"/>
          <w:rtl/>
          <w:lang w:bidi="fa-IR"/>
        </w:rPr>
        <w:t>(جدول3)</w:t>
      </w:r>
      <w:r w:rsidRPr="002D233F">
        <w:rPr>
          <w:rFonts w:ascii="IRNazanin" w:eastAsia="Calibri" w:hAnsi="IRNazanin" w:cs="IRNazanin"/>
          <w:sz w:val="28"/>
          <w:szCs w:val="28"/>
          <w:rtl/>
          <w:lang w:bidi="fa-IR"/>
        </w:rPr>
        <w:t>.</w:t>
      </w:r>
    </w:p>
    <w:p w:rsidR="005F2457" w:rsidRPr="002D233F" w:rsidRDefault="005F2457" w:rsidP="0043221B">
      <w:pPr>
        <w:pStyle w:val="Heading3"/>
        <w:bidi/>
        <w:spacing w:before="0" w:line="360" w:lineRule="auto"/>
        <w:jc w:val="center"/>
        <w:rPr>
          <w:rFonts w:ascii="IRNazanin" w:hAnsi="IRNazanin" w:cs="IRNazanin"/>
          <w:b w:val="0"/>
          <w:bCs w:val="0"/>
          <w:sz w:val="28"/>
          <w:szCs w:val="28"/>
          <w:rtl/>
        </w:rPr>
      </w:pPr>
      <w:bookmarkStart w:id="16" w:name="_Toc106098785"/>
      <w:bookmarkStart w:id="17" w:name="_Toc106208764"/>
      <w:r w:rsidRPr="002D233F">
        <w:rPr>
          <w:rFonts w:ascii="IRNazanin" w:hAnsi="IRNazanin" w:cs="IRNazanin"/>
          <w:sz w:val="28"/>
          <w:szCs w:val="28"/>
          <w:rtl/>
        </w:rPr>
        <w:lastRenderedPageBreak/>
        <w:t xml:space="preserve">جدول </w:t>
      </w:r>
      <w:r w:rsidR="0043221B">
        <w:rPr>
          <w:rFonts w:ascii="IRNazanin" w:hAnsi="IRNazanin" w:cs="IRNazanin" w:hint="cs"/>
          <w:sz w:val="28"/>
          <w:szCs w:val="28"/>
          <w:rtl/>
        </w:rPr>
        <w:t>3</w:t>
      </w:r>
      <w:r w:rsidRPr="002D233F">
        <w:rPr>
          <w:rFonts w:ascii="IRNazanin" w:hAnsi="IRNazanin" w:cs="IRNazanin"/>
          <w:sz w:val="28"/>
          <w:szCs w:val="28"/>
          <w:rtl/>
        </w:rPr>
        <w:t>: تعیین و مقایسه میانگین صلاحیت های مراقبت معنوی   در گروه کنترل و مداخله در مراحل پیش</w:t>
      </w:r>
      <w:r w:rsidRPr="002D233F">
        <w:rPr>
          <w:rFonts w:ascii="IRNazanin" w:hAnsi="IRNazanin" w:cs="IRNazanin"/>
          <w:sz w:val="28"/>
          <w:szCs w:val="28"/>
          <w:rtl/>
        </w:rPr>
        <w:softHyphen/>
        <w:t>آزمون و پس</w:t>
      </w:r>
      <w:r w:rsidRPr="002D233F">
        <w:rPr>
          <w:rFonts w:ascii="IRNazanin" w:hAnsi="IRNazanin" w:cs="IRNazanin"/>
          <w:sz w:val="28"/>
          <w:szCs w:val="28"/>
          <w:rtl/>
        </w:rPr>
        <w:softHyphen/>
        <w:t>آزمون</w:t>
      </w:r>
      <w:bookmarkEnd w:id="16"/>
      <w:bookmarkEnd w:id="17"/>
    </w:p>
    <w:tbl>
      <w:tblPr>
        <w:tblStyle w:val="TableGrid21"/>
        <w:bidiVisual/>
        <w:tblW w:w="9356" w:type="dxa"/>
        <w:tblInd w:w="-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88"/>
        <w:gridCol w:w="993"/>
        <w:gridCol w:w="1102"/>
        <w:gridCol w:w="919"/>
        <w:gridCol w:w="1074"/>
        <w:gridCol w:w="9"/>
        <w:gridCol w:w="989"/>
        <w:gridCol w:w="1019"/>
        <w:gridCol w:w="817"/>
        <w:gridCol w:w="19"/>
        <w:gridCol w:w="1227"/>
      </w:tblGrid>
      <w:tr w:rsidR="005F2457" w:rsidRPr="002D233F" w:rsidTr="006445BE">
        <w:trPr>
          <w:trHeight w:val="20"/>
        </w:trPr>
        <w:tc>
          <w:tcPr>
            <w:tcW w:w="1188" w:type="dxa"/>
            <w:vMerge w:val="restart"/>
            <w:tcBorders>
              <w:top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متغیر</w:t>
            </w:r>
          </w:p>
        </w:tc>
        <w:tc>
          <w:tcPr>
            <w:tcW w:w="993" w:type="dxa"/>
            <w:vMerge w:val="restart"/>
            <w:tcBorders>
              <w:top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گروه</w:t>
            </w:r>
          </w:p>
        </w:tc>
        <w:tc>
          <w:tcPr>
            <w:tcW w:w="2021" w:type="dxa"/>
            <w:gridSpan w:val="2"/>
            <w:tcBorders>
              <w:top w:val="single" w:sz="4" w:space="0" w:color="auto"/>
              <w:bottom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پیش آزمون</w:t>
            </w:r>
          </w:p>
        </w:tc>
        <w:tc>
          <w:tcPr>
            <w:tcW w:w="2072" w:type="dxa"/>
            <w:gridSpan w:val="3"/>
            <w:tcBorders>
              <w:top w:val="single" w:sz="4" w:space="0" w:color="auto"/>
              <w:bottom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پس آزمون</w:t>
            </w:r>
          </w:p>
        </w:tc>
        <w:tc>
          <w:tcPr>
            <w:tcW w:w="1019" w:type="dxa"/>
            <w:vMerge w:val="restart"/>
            <w:tcBorders>
              <w:top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اختلاف میانگین</w:t>
            </w:r>
          </w:p>
        </w:tc>
        <w:tc>
          <w:tcPr>
            <w:tcW w:w="836" w:type="dxa"/>
            <w:gridSpan w:val="2"/>
            <w:tcBorders>
              <w:top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اندازه اثر</w:t>
            </w:r>
          </w:p>
        </w:tc>
        <w:tc>
          <w:tcPr>
            <w:tcW w:w="1227" w:type="dxa"/>
            <w:vMerge w:val="restart"/>
            <w:tcBorders>
              <w:top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 xml:space="preserve">آماره </w:t>
            </w:r>
            <w:r w:rsidRPr="002D233F">
              <w:rPr>
                <w:rFonts w:ascii="IRNazanin" w:eastAsia="Calibri" w:hAnsi="IRNazanin" w:cs="IRNazanin"/>
                <w:b/>
                <w:bCs/>
                <w:sz w:val="24"/>
                <w:szCs w:val="24"/>
                <w:lang w:bidi="fa-IR"/>
              </w:rPr>
              <w:t>t</w:t>
            </w:r>
            <w:r w:rsidRPr="002D233F">
              <w:rPr>
                <w:rFonts w:ascii="IRNazanin" w:eastAsia="Calibri" w:hAnsi="IRNazanin" w:cs="IRNazanin"/>
                <w:b/>
                <w:bCs/>
                <w:sz w:val="24"/>
                <w:szCs w:val="24"/>
                <w:rtl/>
                <w:lang w:bidi="fa-IR"/>
              </w:rPr>
              <w:t xml:space="preserve"> زوجی و معنی داری</w:t>
            </w:r>
          </w:p>
        </w:tc>
      </w:tr>
      <w:tr w:rsidR="005F2457" w:rsidRPr="002D233F" w:rsidTr="006445BE">
        <w:trPr>
          <w:trHeight w:val="20"/>
        </w:trPr>
        <w:tc>
          <w:tcPr>
            <w:tcW w:w="1188" w:type="dxa"/>
            <w:vMerge/>
            <w:tcBorders>
              <w:bottom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p>
        </w:tc>
        <w:tc>
          <w:tcPr>
            <w:tcW w:w="993" w:type="dxa"/>
            <w:vMerge/>
            <w:tcBorders>
              <w:bottom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p>
        </w:tc>
        <w:tc>
          <w:tcPr>
            <w:tcW w:w="1102" w:type="dxa"/>
            <w:tcBorders>
              <w:top w:val="single" w:sz="4" w:space="0" w:color="auto"/>
              <w:bottom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میانگین</w:t>
            </w:r>
          </w:p>
        </w:tc>
        <w:tc>
          <w:tcPr>
            <w:tcW w:w="919" w:type="dxa"/>
            <w:tcBorders>
              <w:top w:val="single" w:sz="4" w:space="0" w:color="auto"/>
              <w:bottom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انحراف معیار</w:t>
            </w:r>
          </w:p>
        </w:tc>
        <w:tc>
          <w:tcPr>
            <w:tcW w:w="1074" w:type="dxa"/>
            <w:tcBorders>
              <w:top w:val="single" w:sz="4" w:space="0" w:color="auto"/>
              <w:bottom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میانگین</w:t>
            </w:r>
          </w:p>
        </w:tc>
        <w:tc>
          <w:tcPr>
            <w:tcW w:w="998" w:type="dxa"/>
            <w:gridSpan w:val="2"/>
            <w:tcBorders>
              <w:top w:val="single" w:sz="4" w:space="0" w:color="auto"/>
              <w:bottom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انحراف معیار</w:t>
            </w:r>
          </w:p>
        </w:tc>
        <w:tc>
          <w:tcPr>
            <w:tcW w:w="1019" w:type="dxa"/>
            <w:vMerge/>
            <w:tcBorders>
              <w:bottom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p>
        </w:tc>
        <w:tc>
          <w:tcPr>
            <w:tcW w:w="836" w:type="dxa"/>
            <w:gridSpan w:val="2"/>
            <w:tcBorders>
              <w:bottom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p>
        </w:tc>
        <w:tc>
          <w:tcPr>
            <w:tcW w:w="1227" w:type="dxa"/>
            <w:vMerge/>
            <w:tcBorders>
              <w:bottom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p>
        </w:tc>
      </w:tr>
      <w:tr w:rsidR="005F2457" w:rsidRPr="002D233F" w:rsidTr="006445BE">
        <w:trPr>
          <w:trHeight w:val="20"/>
        </w:trPr>
        <w:tc>
          <w:tcPr>
            <w:tcW w:w="1188" w:type="dxa"/>
            <w:vMerge w:val="restart"/>
            <w:tcBorders>
              <w:top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ارزیابی و اجرا</w:t>
            </w:r>
          </w:p>
        </w:tc>
        <w:tc>
          <w:tcPr>
            <w:tcW w:w="993" w:type="dxa"/>
            <w:tcBorders>
              <w:top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مداخله</w:t>
            </w:r>
          </w:p>
        </w:tc>
        <w:tc>
          <w:tcPr>
            <w:tcW w:w="1102" w:type="dxa"/>
            <w:tcBorders>
              <w:top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28/14</w:t>
            </w:r>
          </w:p>
        </w:tc>
        <w:tc>
          <w:tcPr>
            <w:tcW w:w="919" w:type="dxa"/>
            <w:tcBorders>
              <w:top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98/3</w:t>
            </w:r>
          </w:p>
        </w:tc>
        <w:tc>
          <w:tcPr>
            <w:tcW w:w="1074" w:type="dxa"/>
            <w:tcBorders>
              <w:top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3/27</w:t>
            </w:r>
          </w:p>
        </w:tc>
        <w:tc>
          <w:tcPr>
            <w:tcW w:w="998" w:type="dxa"/>
            <w:gridSpan w:val="2"/>
            <w:tcBorders>
              <w:top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02/3</w:t>
            </w:r>
          </w:p>
        </w:tc>
        <w:tc>
          <w:tcPr>
            <w:tcW w:w="1019" w:type="dxa"/>
            <w:tcBorders>
              <w:top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02/13</w:t>
            </w:r>
          </w:p>
        </w:tc>
        <w:tc>
          <w:tcPr>
            <w:tcW w:w="836" w:type="dxa"/>
            <w:gridSpan w:val="2"/>
            <w:tcBorders>
              <w:top w:val="single" w:sz="4" w:space="0" w:color="auto"/>
            </w:tcBorders>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68/3</w:t>
            </w:r>
          </w:p>
        </w:tc>
        <w:tc>
          <w:tcPr>
            <w:tcW w:w="1227" w:type="dxa"/>
            <w:tcBorders>
              <w:top w:val="single" w:sz="4" w:space="0" w:color="auto"/>
            </w:tcBorders>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lang w:bidi="fa-IR"/>
              </w:rPr>
              <w:t xml:space="preserve">t= </w:t>
            </w:r>
            <w:r w:rsidRPr="002D233F">
              <w:rPr>
                <w:rFonts w:ascii="IRNazanin" w:eastAsia="Calibri" w:hAnsi="IRNazanin" w:cs="IRNazanin"/>
                <w:sz w:val="24"/>
                <w:szCs w:val="24"/>
                <w:rtl/>
                <w:lang w:bidi="fa-IR"/>
              </w:rPr>
              <w:t>09/18</w:t>
            </w:r>
          </w:p>
          <w:p w:rsidR="005F2457" w:rsidRPr="002D233F" w:rsidRDefault="005F2457" w:rsidP="006445BE">
            <w:pPr>
              <w:jc w:val="center"/>
              <w:rPr>
                <w:rFonts w:ascii="IRNazanin" w:eastAsia="Calibri" w:hAnsi="IRNazanin" w:cs="IRNazanin"/>
                <w:sz w:val="24"/>
                <w:szCs w:val="24"/>
                <w:lang w:bidi="fa-IR"/>
              </w:rPr>
            </w:pPr>
            <w:r w:rsidRPr="002D233F">
              <w:rPr>
                <w:rFonts w:ascii="IRNazanin" w:eastAsia="Calibri" w:hAnsi="IRNazanin" w:cs="IRNazanin"/>
                <w:sz w:val="24"/>
                <w:szCs w:val="24"/>
                <w:lang w:bidi="fa-IR"/>
              </w:rPr>
              <w:t xml:space="preserve">P= </w:t>
            </w:r>
            <w:r w:rsidRPr="002D233F">
              <w:rPr>
                <w:rFonts w:ascii="IRNazanin" w:eastAsia="Calibri" w:hAnsi="IRNazanin" w:cs="IRNazanin"/>
                <w:sz w:val="24"/>
                <w:szCs w:val="24"/>
                <w:rtl/>
                <w:lang w:bidi="fa-IR"/>
              </w:rPr>
              <w:t>001/0</w:t>
            </w:r>
          </w:p>
        </w:tc>
      </w:tr>
      <w:tr w:rsidR="005F2457" w:rsidRPr="002D233F" w:rsidTr="006445BE">
        <w:trPr>
          <w:trHeight w:val="20"/>
        </w:trPr>
        <w:tc>
          <w:tcPr>
            <w:tcW w:w="1188" w:type="dxa"/>
            <w:vMerge/>
          </w:tcPr>
          <w:p w:rsidR="005F2457" w:rsidRPr="002D233F" w:rsidRDefault="005F2457" w:rsidP="006445BE">
            <w:pPr>
              <w:bidi/>
              <w:jc w:val="center"/>
              <w:rPr>
                <w:rFonts w:ascii="IRNazanin" w:eastAsia="Calibri" w:hAnsi="IRNazanin" w:cs="IRNazanin"/>
                <w:b/>
                <w:bCs/>
                <w:sz w:val="24"/>
                <w:szCs w:val="24"/>
                <w:rtl/>
                <w:lang w:bidi="fa-IR"/>
              </w:rPr>
            </w:pPr>
          </w:p>
        </w:tc>
        <w:tc>
          <w:tcPr>
            <w:tcW w:w="993" w:type="dxa"/>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کنترل</w:t>
            </w:r>
          </w:p>
        </w:tc>
        <w:tc>
          <w:tcPr>
            <w:tcW w:w="1102"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09/13</w:t>
            </w:r>
          </w:p>
        </w:tc>
        <w:tc>
          <w:tcPr>
            <w:tcW w:w="919"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24/3</w:t>
            </w:r>
          </w:p>
        </w:tc>
        <w:tc>
          <w:tcPr>
            <w:tcW w:w="1074"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5/13</w:t>
            </w:r>
          </w:p>
        </w:tc>
        <w:tc>
          <w:tcPr>
            <w:tcW w:w="998" w:type="dxa"/>
            <w:gridSpan w:val="2"/>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34/5</w:t>
            </w:r>
          </w:p>
        </w:tc>
        <w:tc>
          <w:tcPr>
            <w:tcW w:w="1019"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78/0</w:t>
            </w:r>
          </w:p>
        </w:tc>
        <w:tc>
          <w:tcPr>
            <w:tcW w:w="836" w:type="dxa"/>
            <w:gridSpan w:val="2"/>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15/0</w:t>
            </w:r>
          </w:p>
        </w:tc>
        <w:tc>
          <w:tcPr>
            <w:tcW w:w="1227" w:type="dxa"/>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lang w:bidi="fa-IR"/>
              </w:rPr>
              <w:t xml:space="preserve">t= </w:t>
            </w:r>
            <w:r w:rsidRPr="002D233F">
              <w:rPr>
                <w:rFonts w:ascii="IRNazanin" w:eastAsia="Calibri" w:hAnsi="IRNazanin" w:cs="IRNazanin"/>
                <w:sz w:val="24"/>
                <w:szCs w:val="24"/>
                <w:rtl/>
                <w:lang w:bidi="fa-IR"/>
              </w:rPr>
              <w:t>93/0-</w:t>
            </w:r>
          </w:p>
          <w:p w:rsidR="005F2457" w:rsidRPr="002D233F" w:rsidRDefault="005F2457" w:rsidP="006445BE">
            <w:pPr>
              <w:jc w:val="center"/>
              <w:rPr>
                <w:rFonts w:ascii="IRNazanin" w:eastAsia="Calibri" w:hAnsi="IRNazanin" w:cs="IRNazanin"/>
                <w:sz w:val="24"/>
                <w:szCs w:val="24"/>
                <w:lang w:bidi="fa-IR"/>
              </w:rPr>
            </w:pPr>
            <w:r w:rsidRPr="002D233F">
              <w:rPr>
                <w:rFonts w:ascii="IRNazanin" w:eastAsia="Calibri" w:hAnsi="IRNazanin" w:cs="IRNazanin"/>
                <w:sz w:val="24"/>
                <w:szCs w:val="24"/>
                <w:lang w:bidi="fa-IR"/>
              </w:rPr>
              <w:t xml:space="preserve">P= </w:t>
            </w:r>
            <w:r w:rsidRPr="002D233F">
              <w:rPr>
                <w:rFonts w:ascii="IRNazanin" w:eastAsia="Calibri" w:hAnsi="IRNazanin" w:cs="IRNazanin"/>
                <w:sz w:val="24"/>
                <w:szCs w:val="24"/>
                <w:rtl/>
                <w:lang w:bidi="fa-IR"/>
              </w:rPr>
              <w:t>358/0</w:t>
            </w:r>
          </w:p>
        </w:tc>
      </w:tr>
      <w:tr w:rsidR="005F2457" w:rsidRPr="002D233F" w:rsidTr="006445BE">
        <w:trPr>
          <w:trHeight w:val="20"/>
        </w:trPr>
        <w:tc>
          <w:tcPr>
            <w:tcW w:w="1188" w:type="dxa"/>
            <w:vMerge/>
          </w:tcPr>
          <w:p w:rsidR="005F2457" w:rsidRPr="002D233F" w:rsidRDefault="005F2457" w:rsidP="006445BE">
            <w:pPr>
              <w:bidi/>
              <w:jc w:val="center"/>
              <w:rPr>
                <w:rFonts w:ascii="IRNazanin" w:eastAsia="Calibri" w:hAnsi="IRNazanin" w:cs="IRNazanin"/>
                <w:b/>
                <w:bCs/>
                <w:sz w:val="24"/>
                <w:szCs w:val="24"/>
                <w:rtl/>
                <w:lang w:bidi="fa-IR"/>
              </w:rPr>
            </w:pPr>
          </w:p>
        </w:tc>
        <w:tc>
          <w:tcPr>
            <w:tcW w:w="993" w:type="dxa"/>
            <w:vMerge w:val="restart"/>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 xml:space="preserve">آماره </w:t>
            </w:r>
            <w:r w:rsidRPr="002D233F">
              <w:rPr>
                <w:rFonts w:ascii="IRNazanin" w:eastAsia="Calibri" w:hAnsi="IRNazanin" w:cs="IRNazanin"/>
                <w:b/>
                <w:bCs/>
                <w:sz w:val="24"/>
                <w:szCs w:val="24"/>
                <w:lang w:bidi="fa-IR"/>
              </w:rPr>
              <w:t>t</w:t>
            </w:r>
            <w:r w:rsidRPr="002D233F">
              <w:rPr>
                <w:rFonts w:ascii="IRNazanin" w:eastAsia="Calibri" w:hAnsi="IRNazanin" w:cs="IRNazanin"/>
                <w:b/>
                <w:bCs/>
                <w:sz w:val="24"/>
                <w:szCs w:val="24"/>
                <w:rtl/>
                <w:lang w:bidi="fa-IR"/>
              </w:rPr>
              <w:t xml:space="preserve"> مستقل</w:t>
            </w:r>
          </w:p>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معنی داری</w:t>
            </w:r>
          </w:p>
        </w:tc>
        <w:tc>
          <w:tcPr>
            <w:tcW w:w="2021" w:type="dxa"/>
            <w:gridSpan w:val="2"/>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lang w:bidi="fa-IR"/>
              </w:rPr>
              <w:t xml:space="preserve">t= </w:t>
            </w:r>
            <w:r w:rsidRPr="002D233F">
              <w:rPr>
                <w:rFonts w:ascii="IRNazanin" w:eastAsia="Calibri" w:hAnsi="IRNazanin" w:cs="IRNazanin"/>
                <w:sz w:val="24"/>
                <w:szCs w:val="24"/>
                <w:rtl/>
                <w:lang w:bidi="fa-IR"/>
              </w:rPr>
              <w:t>54/1</w:t>
            </w:r>
          </w:p>
          <w:p w:rsidR="005F2457" w:rsidRPr="002D233F" w:rsidRDefault="005F2457" w:rsidP="006445BE">
            <w:pPr>
              <w:jc w:val="center"/>
              <w:rPr>
                <w:rFonts w:ascii="IRNazanin" w:eastAsia="Calibri" w:hAnsi="IRNazanin" w:cs="IRNazanin"/>
                <w:sz w:val="24"/>
                <w:szCs w:val="24"/>
                <w:lang w:bidi="fa-IR"/>
              </w:rPr>
            </w:pPr>
          </w:p>
        </w:tc>
        <w:tc>
          <w:tcPr>
            <w:tcW w:w="2072" w:type="dxa"/>
            <w:gridSpan w:val="3"/>
          </w:tcPr>
          <w:p w:rsidR="005F2457" w:rsidRPr="002D233F" w:rsidRDefault="005F2457" w:rsidP="006445BE">
            <w:pPr>
              <w:jc w:val="center"/>
              <w:rPr>
                <w:rFonts w:ascii="IRNazanin" w:eastAsia="Calibri" w:hAnsi="IRNazanin" w:cs="IRNazanin"/>
                <w:sz w:val="24"/>
                <w:szCs w:val="24"/>
                <w:lang w:bidi="fa-IR"/>
              </w:rPr>
            </w:pPr>
            <w:r w:rsidRPr="002D233F">
              <w:rPr>
                <w:rFonts w:ascii="IRNazanin" w:eastAsia="Calibri" w:hAnsi="IRNazanin" w:cs="IRNazanin"/>
                <w:sz w:val="24"/>
                <w:szCs w:val="24"/>
                <w:lang w:bidi="fa-IR"/>
              </w:rPr>
              <w:t xml:space="preserve">t= </w:t>
            </w:r>
            <w:r w:rsidRPr="002D233F">
              <w:rPr>
                <w:rFonts w:ascii="IRNazanin" w:eastAsia="Calibri" w:hAnsi="IRNazanin" w:cs="IRNazanin"/>
                <w:sz w:val="24"/>
                <w:szCs w:val="24"/>
                <w:rtl/>
                <w:lang w:bidi="fa-IR"/>
              </w:rPr>
              <w:t>78/14</w:t>
            </w:r>
          </w:p>
          <w:p w:rsidR="005F2457" w:rsidRPr="002D233F" w:rsidRDefault="005F2457" w:rsidP="006445BE">
            <w:pPr>
              <w:jc w:val="center"/>
              <w:rPr>
                <w:rFonts w:ascii="IRNazanin" w:eastAsia="Calibri" w:hAnsi="IRNazanin" w:cs="IRNazanin"/>
                <w:sz w:val="24"/>
                <w:szCs w:val="24"/>
                <w:lang w:bidi="fa-IR"/>
              </w:rPr>
            </w:pPr>
          </w:p>
        </w:tc>
        <w:tc>
          <w:tcPr>
            <w:tcW w:w="1019" w:type="dxa"/>
            <w:vMerge w:val="restart"/>
          </w:tcPr>
          <w:p w:rsidR="005F2457" w:rsidRPr="002D233F" w:rsidRDefault="005F2457" w:rsidP="006445BE">
            <w:pPr>
              <w:bidi/>
              <w:jc w:val="center"/>
              <w:rPr>
                <w:rFonts w:ascii="IRNazanin" w:eastAsia="Calibri" w:hAnsi="IRNazanin" w:cs="IRNazanin"/>
                <w:sz w:val="24"/>
                <w:szCs w:val="24"/>
                <w:rtl/>
                <w:lang w:bidi="fa-IR"/>
              </w:rPr>
            </w:pPr>
          </w:p>
        </w:tc>
        <w:tc>
          <w:tcPr>
            <w:tcW w:w="2063" w:type="dxa"/>
            <w:gridSpan w:val="3"/>
            <w:vMerge w:val="restart"/>
          </w:tcPr>
          <w:p w:rsidR="005F2457" w:rsidRPr="002D233F" w:rsidRDefault="005F2457" w:rsidP="006445BE">
            <w:pPr>
              <w:bidi/>
              <w:jc w:val="center"/>
              <w:rPr>
                <w:rFonts w:ascii="IRNazanin" w:eastAsia="Calibri" w:hAnsi="IRNazanin" w:cs="IRNazanin"/>
                <w:sz w:val="24"/>
                <w:szCs w:val="24"/>
                <w:rtl/>
                <w:lang w:bidi="fa-IR"/>
              </w:rPr>
            </w:pPr>
          </w:p>
        </w:tc>
      </w:tr>
      <w:tr w:rsidR="005F2457" w:rsidRPr="002D233F" w:rsidTr="006445BE">
        <w:trPr>
          <w:trHeight w:val="20"/>
        </w:trPr>
        <w:tc>
          <w:tcPr>
            <w:tcW w:w="1188" w:type="dxa"/>
            <w:vMerge/>
          </w:tcPr>
          <w:p w:rsidR="005F2457" w:rsidRPr="002D233F" w:rsidRDefault="005F2457" w:rsidP="006445BE">
            <w:pPr>
              <w:bidi/>
              <w:jc w:val="center"/>
              <w:rPr>
                <w:rFonts w:ascii="IRNazanin" w:eastAsia="Calibri" w:hAnsi="IRNazanin" w:cs="IRNazanin"/>
                <w:b/>
                <w:bCs/>
                <w:sz w:val="24"/>
                <w:szCs w:val="24"/>
                <w:rtl/>
                <w:lang w:bidi="fa-IR"/>
              </w:rPr>
            </w:pPr>
          </w:p>
        </w:tc>
        <w:tc>
          <w:tcPr>
            <w:tcW w:w="993" w:type="dxa"/>
            <w:vMerge/>
          </w:tcPr>
          <w:p w:rsidR="005F2457" w:rsidRPr="002D233F" w:rsidRDefault="005F2457" w:rsidP="006445BE">
            <w:pPr>
              <w:bidi/>
              <w:jc w:val="center"/>
              <w:rPr>
                <w:rFonts w:ascii="IRNazanin" w:eastAsia="Calibri" w:hAnsi="IRNazanin" w:cs="IRNazanin"/>
                <w:b/>
                <w:bCs/>
                <w:sz w:val="24"/>
                <w:szCs w:val="24"/>
                <w:rtl/>
                <w:lang w:bidi="fa-IR"/>
              </w:rPr>
            </w:pPr>
          </w:p>
        </w:tc>
        <w:tc>
          <w:tcPr>
            <w:tcW w:w="2021" w:type="dxa"/>
            <w:gridSpan w:val="2"/>
          </w:tcPr>
          <w:p w:rsidR="005F2457" w:rsidRPr="002D233F" w:rsidRDefault="005F2457" w:rsidP="006445BE">
            <w:pPr>
              <w:jc w:val="center"/>
              <w:rPr>
                <w:rFonts w:ascii="IRNazanin" w:eastAsia="Calibri" w:hAnsi="IRNazanin" w:cs="IRNazanin"/>
                <w:sz w:val="24"/>
                <w:szCs w:val="24"/>
                <w:lang w:bidi="fa-IR"/>
              </w:rPr>
            </w:pPr>
            <w:r w:rsidRPr="002D233F">
              <w:rPr>
                <w:rFonts w:ascii="IRNazanin" w:eastAsia="Calibri" w:hAnsi="IRNazanin" w:cs="IRNazanin"/>
                <w:sz w:val="24"/>
                <w:szCs w:val="24"/>
                <w:lang w:bidi="fa-IR"/>
              </w:rPr>
              <w:t xml:space="preserve">P= </w:t>
            </w:r>
            <w:r w:rsidRPr="002D233F">
              <w:rPr>
                <w:rFonts w:ascii="IRNazanin" w:eastAsia="Calibri" w:hAnsi="IRNazanin" w:cs="IRNazanin"/>
                <w:sz w:val="24"/>
                <w:szCs w:val="24"/>
                <w:rtl/>
                <w:lang w:bidi="fa-IR"/>
              </w:rPr>
              <w:t>126/0</w:t>
            </w:r>
          </w:p>
        </w:tc>
        <w:tc>
          <w:tcPr>
            <w:tcW w:w="2072" w:type="dxa"/>
            <w:gridSpan w:val="3"/>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lang w:bidi="fa-IR"/>
              </w:rPr>
              <w:t>P=</w:t>
            </w:r>
            <w:r w:rsidRPr="002D233F">
              <w:rPr>
                <w:rFonts w:ascii="IRNazanin" w:eastAsia="Calibri" w:hAnsi="IRNazanin" w:cs="IRNazanin"/>
                <w:sz w:val="24"/>
                <w:szCs w:val="24"/>
                <w:rtl/>
                <w:lang w:bidi="fa-IR"/>
              </w:rPr>
              <w:t xml:space="preserve"> 001/0</w:t>
            </w:r>
          </w:p>
        </w:tc>
        <w:tc>
          <w:tcPr>
            <w:tcW w:w="1019" w:type="dxa"/>
            <w:vMerge/>
          </w:tcPr>
          <w:p w:rsidR="005F2457" w:rsidRPr="002D233F" w:rsidRDefault="005F2457" w:rsidP="006445BE">
            <w:pPr>
              <w:bidi/>
              <w:jc w:val="center"/>
              <w:rPr>
                <w:rFonts w:ascii="IRNazanin" w:eastAsia="Calibri" w:hAnsi="IRNazanin" w:cs="IRNazanin"/>
                <w:sz w:val="24"/>
                <w:szCs w:val="24"/>
                <w:rtl/>
                <w:lang w:bidi="fa-IR"/>
              </w:rPr>
            </w:pPr>
          </w:p>
        </w:tc>
        <w:tc>
          <w:tcPr>
            <w:tcW w:w="2063" w:type="dxa"/>
            <w:gridSpan w:val="3"/>
            <w:vMerge/>
          </w:tcPr>
          <w:p w:rsidR="005F2457" w:rsidRPr="002D233F" w:rsidRDefault="005F2457" w:rsidP="006445BE">
            <w:pPr>
              <w:bidi/>
              <w:jc w:val="center"/>
              <w:rPr>
                <w:rFonts w:ascii="IRNazanin" w:eastAsia="Calibri" w:hAnsi="IRNazanin" w:cs="IRNazanin"/>
                <w:sz w:val="24"/>
                <w:szCs w:val="24"/>
                <w:rtl/>
                <w:lang w:bidi="fa-IR"/>
              </w:rPr>
            </w:pPr>
          </w:p>
        </w:tc>
      </w:tr>
      <w:tr w:rsidR="005F2457" w:rsidRPr="002D233F" w:rsidTr="006445BE">
        <w:trPr>
          <w:trHeight w:val="20"/>
        </w:trPr>
        <w:tc>
          <w:tcPr>
            <w:tcW w:w="1188" w:type="dxa"/>
            <w:tcBorders>
              <w:bottom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p>
        </w:tc>
        <w:tc>
          <w:tcPr>
            <w:tcW w:w="993" w:type="dxa"/>
            <w:tcBorders>
              <w:bottom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اندازه اثر</w:t>
            </w:r>
          </w:p>
        </w:tc>
        <w:tc>
          <w:tcPr>
            <w:tcW w:w="2021" w:type="dxa"/>
            <w:gridSpan w:val="2"/>
            <w:tcBorders>
              <w:bottom w:val="single" w:sz="4" w:space="0" w:color="auto"/>
            </w:tcBorders>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32/0</w:t>
            </w:r>
          </w:p>
        </w:tc>
        <w:tc>
          <w:tcPr>
            <w:tcW w:w="2072" w:type="dxa"/>
            <w:gridSpan w:val="3"/>
            <w:tcBorders>
              <w:bottom w:val="single" w:sz="4" w:space="0" w:color="auto"/>
            </w:tcBorders>
          </w:tcPr>
          <w:p w:rsidR="005F2457" w:rsidRPr="002D233F" w:rsidRDefault="005F2457" w:rsidP="006445BE">
            <w:pPr>
              <w:jc w:val="center"/>
              <w:rPr>
                <w:rFonts w:ascii="IRNazanin" w:eastAsia="Calibri" w:hAnsi="IRNazanin" w:cs="IRNazanin"/>
                <w:sz w:val="24"/>
                <w:szCs w:val="24"/>
                <w:lang w:bidi="fa-IR"/>
              </w:rPr>
            </w:pPr>
            <w:r w:rsidRPr="002D233F">
              <w:rPr>
                <w:rFonts w:ascii="IRNazanin" w:eastAsia="Calibri" w:hAnsi="IRNazanin" w:cs="IRNazanin"/>
                <w:sz w:val="24"/>
                <w:szCs w:val="24"/>
                <w:rtl/>
                <w:lang w:bidi="fa-IR"/>
              </w:rPr>
              <w:t>38/1</w:t>
            </w:r>
          </w:p>
        </w:tc>
        <w:tc>
          <w:tcPr>
            <w:tcW w:w="1019" w:type="dxa"/>
            <w:tcBorders>
              <w:bottom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p>
        </w:tc>
        <w:tc>
          <w:tcPr>
            <w:tcW w:w="2063" w:type="dxa"/>
            <w:gridSpan w:val="3"/>
            <w:tcBorders>
              <w:bottom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p>
        </w:tc>
      </w:tr>
      <w:tr w:rsidR="005F2457" w:rsidRPr="002D233F" w:rsidTr="006445BE">
        <w:trPr>
          <w:trHeight w:val="20"/>
        </w:trPr>
        <w:tc>
          <w:tcPr>
            <w:tcW w:w="1188" w:type="dxa"/>
            <w:vMerge w:val="restart"/>
            <w:tcBorders>
              <w:top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تخصص گرایی</w:t>
            </w:r>
          </w:p>
        </w:tc>
        <w:tc>
          <w:tcPr>
            <w:tcW w:w="993" w:type="dxa"/>
            <w:tcBorders>
              <w:top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مداخله</w:t>
            </w:r>
          </w:p>
        </w:tc>
        <w:tc>
          <w:tcPr>
            <w:tcW w:w="1102" w:type="dxa"/>
            <w:tcBorders>
              <w:top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6/14</w:t>
            </w:r>
          </w:p>
        </w:tc>
        <w:tc>
          <w:tcPr>
            <w:tcW w:w="919" w:type="dxa"/>
            <w:tcBorders>
              <w:top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31/4</w:t>
            </w:r>
          </w:p>
        </w:tc>
        <w:tc>
          <w:tcPr>
            <w:tcW w:w="1074" w:type="dxa"/>
            <w:tcBorders>
              <w:top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82/27</w:t>
            </w:r>
          </w:p>
        </w:tc>
        <w:tc>
          <w:tcPr>
            <w:tcW w:w="998" w:type="dxa"/>
            <w:gridSpan w:val="2"/>
            <w:tcBorders>
              <w:top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20/3</w:t>
            </w:r>
          </w:p>
        </w:tc>
        <w:tc>
          <w:tcPr>
            <w:tcW w:w="1019" w:type="dxa"/>
            <w:tcBorders>
              <w:top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22/14</w:t>
            </w:r>
          </w:p>
        </w:tc>
        <w:tc>
          <w:tcPr>
            <w:tcW w:w="836" w:type="dxa"/>
            <w:gridSpan w:val="2"/>
            <w:tcBorders>
              <w:top w:val="single" w:sz="4" w:space="0" w:color="auto"/>
            </w:tcBorders>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48/3</w:t>
            </w:r>
          </w:p>
        </w:tc>
        <w:tc>
          <w:tcPr>
            <w:tcW w:w="1227" w:type="dxa"/>
            <w:tcBorders>
              <w:top w:val="single" w:sz="4" w:space="0" w:color="auto"/>
            </w:tcBorders>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lang w:bidi="fa-IR"/>
              </w:rPr>
              <w:t xml:space="preserve">t= </w:t>
            </w:r>
            <w:r w:rsidRPr="002D233F">
              <w:rPr>
                <w:rFonts w:ascii="IRNazanin" w:eastAsia="Calibri" w:hAnsi="IRNazanin" w:cs="IRNazanin"/>
                <w:sz w:val="24"/>
                <w:szCs w:val="24"/>
                <w:rtl/>
                <w:lang w:bidi="fa-IR"/>
              </w:rPr>
              <w:t>92/17</w:t>
            </w:r>
          </w:p>
          <w:p w:rsidR="005F2457" w:rsidRPr="002D233F" w:rsidRDefault="005F2457" w:rsidP="006445BE">
            <w:pPr>
              <w:jc w:val="center"/>
              <w:rPr>
                <w:rFonts w:ascii="IRNazanin" w:eastAsia="Calibri" w:hAnsi="IRNazanin" w:cs="IRNazanin"/>
                <w:sz w:val="24"/>
                <w:szCs w:val="24"/>
                <w:lang w:bidi="fa-IR"/>
              </w:rPr>
            </w:pPr>
            <w:r w:rsidRPr="002D233F">
              <w:rPr>
                <w:rFonts w:ascii="IRNazanin" w:eastAsia="Calibri" w:hAnsi="IRNazanin" w:cs="IRNazanin"/>
                <w:sz w:val="24"/>
                <w:szCs w:val="24"/>
                <w:lang w:bidi="fa-IR"/>
              </w:rPr>
              <w:t xml:space="preserve">P= </w:t>
            </w:r>
            <w:r w:rsidRPr="002D233F">
              <w:rPr>
                <w:rFonts w:ascii="IRNazanin" w:eastAsia="Calibri" w:hAnsi="IRNazanin" w:cs="IRNazanin"/>
                <w:sz w:val="24"/>
                <w:szCs w:val="24"/>
                <w:rtl/>
                <w:lang w:bidi="fa-IR"/>
              </w:rPr>
              <w:t>001/0</w:t>
            </w:r>
          </w:p>
        </w:tc>
      </w:tr>
      <w:tr w:rsidR="005F2457" w:rsidRPr="002D233F" w:rsidTr="006445BE">
        <w:trPr>
          <w:trHeight w:val="20"/>
        </w:trPr>
        <w:tc>
          <w:tcPr>
            <w:tcW w:w="1188" w:type="dxa"/>
            <w:vMerge/>
          </w:tcPr>
          <w:p w:rsidR="005F2457" w:rsidRPr="002D233F" w:rsidRDefault="005F2457" w:rsidP="006445BE">
            <w:pPr>
              <w:bidi/>
              <w:jc w:val="center"/>
              <w:rPr>
                <w:rFonts w:ascii="IRNazanin" w:eastAsia="Calibri" w:hAnsi="IRNazanin" w:cs="IRNazanin"/>
                <w:b/>
                <w:bCs/>
                <w:sz w:val="24"/>
                <w:szCs w:val="24"/>
                <w:rtl/>
                <w:lang w:bidi="fa-IR"/>
              </w:rPr>
            </w:pPr>
          </w:p>
        </w:tc>
        <w:tc>
          <w:tcPr>
            <w:tcW w:w="993" w:type="dxa"/>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کنترل</w:t>
            </w:r>
          </w:p>
        </w:tc>
        <w:tc>
          <w:tcPr>
            <w:tcW w:w="1102"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30/13</w:t>
            </w:r>
          </w:p>
        </w:tc>
        <w:tc>
          <w:tcPr>
            <w:tcW w:w="919"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65/3</w:t>
            </w:r>
          </w:p>
        </w:tc>
        <w:tc>
          <w:tcPr>
            <w:tcW w:w="1074"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5/13</w:t>
            </w:r>
          </w:p>
        </w:tc>
        <w:tc>
          <w:tcPr>
            <w:tcW w:w="998" w:type="dxa"/>
            <w:gridSpan w:val="2"/>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34/5</w:t>
            </w:r>
          </w:p>
        </w:tc>
        <w:tc>
          <w:tcPr>
            <w:tcW w:w="1019"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19/0</w:t>
            </w:r>
          </w:p>
        </w:tc>
        <w:tc>
          <w:tcPr>
            <w:tcW w:w="836" w:type="dxa"/>
            <w:gridSpan w:val="2"/>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04/0</w:t>
            </w:r>
          </w:p>
        </w:tc>
        <w:tc>
          <w:tcPr>
            <w:tcW w:w="1227" w:type="dxa"/>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lang w:bidi="fa-IR"/>
              </w:rPr>
              <w:t xml:space="preserve">t= </w:t>
            </w:r>
            <w:r w:rsidRPr="002D233F">
              <w:rPr>
                <w:rFonts w:ascii="IRNazanin" w:eastAsia="Calibri" w:hAnsi="IRNazanin" w:cs="IRNazanin"/>
                <w:sz w:val="24"/>
                <w:szCs w:val="24"/>
                <w:rtl/>
                <w:lang w:bidi="fa-IR"/>
              </w:rPr>
              <w:t>23/0-</w:t>
            </w:r>
          </w:p>
          <w:p w:rsidR="005F2457" w:rsidRPr="002D233F" w:rsidRDefault="005F2457" w:rsidP="006445BE">
            <w:pPr>
              <w:jc w:val="center"/>
              <w:rPr>
                <w:rFonts w:ascii="IRNazanin" w:eastAsia="Calibri" w:hAnsi="IRNazanin" w:cs="IRNazanin"/>
                <w:sz w:val="24"/>
                <w:szCs w:val="24"/>
                <w:lang w:bidi="fa-IR"/>
              </w:rPr>
            </w:pPr>
            <w:r w:rsidRPr="002D233F">
              <w:rPr>
                <w:rFonts w:ascii="IRNazanin" w:eastAsia="Calibri" w:hAnsi="IRNazanin" w:cs="IRNazanin"/>
                <w:sz w:val="24"/>
                <w:szCs w:val="24"/>
                <w:lang w:bidi="fa-IR"/>
              </w:rPr>
              <w:t xml:space="preserve">P= </w:t>
            </w:r>
            <w:r w:rsidRPr="002D233F">
              <w:rPr>
                <w:rFonts w:ascii="IRNazanin" w:eastAsia="Calibri" w:hAnsi="IRNazanin" w:cs="IRNazanin"/>
                <w:sz w:val="24"/>
                <w:szCs w:val="24"/>
                <w:rtl/>
                <w:lang w:bidi="fa-IR"/>
              </w:rPr>
              <w:t>812/0</w:t>
            </w:r>
          </w:p>
        </w:tc>
      </w:tr>
      <w:tr w:rsidR="005F2457" w:rsidRPr="002D233F" w:rsidTr="006445BE">
        <w:trPr>
          <w:trHeight w:val="20"/>
        </w:trPr>
        <w:tc>
          <w:tcPr>
            <w:tcW w:w="1188" w:type="dxa"/>
            <w:vMerge/>
          </w:tcPr>
          <w:p w:rsidR="005F2457" w:rsidRPr="002D233F" w:rsidRDefault="005F2457" w:rsidP="006445BE">
            <w:pPr>
              <w:bidi/>
              <w:jc w:val="center"/>
              <w:rPr>
                <w:rFonts w:ascii="IRNazanin" w:eastAsia="Calibri" w:hAnsi="IRNazanin" w:cs="IRNazanin"/>
                <w:b/>
                <w:bCs/>
                <w:sz w:val="24"/>
                <w:szCs w:val="24"/>
                <w:rtl/>
                <w:lang w:bidi="fa-IR"/>
              </w:rPr>
            </w:pPr>
          </w:p>
        </w:tc>
        <w:tc>
          <w:tcPr>
            <w:tcW w:w="993" w:type="dxa"/>
            <w:vMerge w:val="restart"/>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 xml:space="preserve">آماره </w:t>
            </w:r>
            <w:r w:rsidRPr="002D233F">
              <w:rPr>
                <w:rFonts w:ascii="IRNazanin" w:eastAsia="Calibri" w:hAnsi="IRNazanin" w:cs="IRNazanin"/>
                <w:b/>
                <w:bCs/>
                <w:sz w:val="24"/>
                <w:szCs w:val="24"/>
                <w:lang w:bidi="fa-IR"/>
              </w:rPr>
              <w:t>t</w:t>
            </w:r>
            <w:r w:rsidRPr="002D233F">
              <w:rPr>
                <w:rFonts w:ascii="IRNazanin" w:eastAsia="Calibri" w:hAnsi="IRNazanin" w:cs="IRNazanin"/>
                <w:b/>
                <w:bCs/>
                <w:sz w:val="24"/>
                <w:szCs w:val="24"/>
                <w:rtl/>
                <w:lang w:bidi="fa-IR"/>
              </w:rPr>
              <w:t xml:space="preserve"> مستقل</w:t>
            </w:r>
          </w:p>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معنی داری</w:t>
            </w:r>
          </w:p>
        </w:tc>
        <w:tc>
          <w:tcPr>
            <w:tcW w:w="2021" w:type="dxa"/>
            <w:gridSpan w:val="2"/>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lang w:bidi="fa-IR"/>
              </w:rPr>
              <w:t xml:space="preserve">t= </w:t>
            </w:r>
            <w:r w:rsidRPr="002D233F">
              <w:rPr>
                <w:rFonts w:ascii="IRNazanin" w:eastAsia="Calibri" w:hAnsi="IRNazanin" w:cs="IRNazanin"/>
                <w:sz w:val="24"/>
                <w:szCs w:val="24"/>
                <w:rtl/>
                <w:lang w:bidi="fa-IR"/>
              </w:rPr>
              <w:t>53/1</w:t>
            </w:r>
          </w:p>
          <w:p w:rsidR="005F2457" w:rsidRPr="002D233F" w:rsidRDefault="005F2457" w:rsidP="006445BE">
            <w:pPr>
              <w:jc w:val="center"/>
              <w:rPr>
                <w:rFonts w:ascii="IRNazanin" w:eastAsia="Calibri" w:hAnsi="IRNazanin" w:cs="IRNazanin"/>
                <w:sz w:val="24"/>
                <w:szCs w:val="24"/>
                <w:lang w:bidi="fa-IR"/>
              </w:rPr>
            </w:pPr>
          </w:p>
        </w:tc>
        <w:tc>
          <w:tcPr>
            <w:tcW w:w="2072" w:type="dxa"/>
            <w:gridSpan w:val="3"/>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lang w:bidi="fa-IR"/>
              </w:rPr>
              <w:t xml:space="preserve">t= </w:t>
            </w:r>
            <w:r w:rsidRPr="002D233F">
              <w:rPr>
                <w:rFonts w:ascii="IRNazanin" w:eastAsia="Calibri" w:hAnsi="IRNazanin" w:cs="IRNazanin"/>
                <w:sz w:val="24"/>
                <w:szCs w:val="24"/>
                <w:rtl/>
                <w:lang w:bidi="fa-IR"/>
              </w:rPr>
              <w:t>85/15</w:t>
            </w:r>
          </w:p>
          <w:p w:rsidR="005F2457" w:rsidRPr="002D233F" w:rsidRDefault="005F2457" w:rsidP="006445BE">
            <w:pPr>
              <w:jc w:val="center"/>
              <w:rPr>
                <w:rFonts w:ascii="IRNazanin" w:eastAsia="Calibri" w:hAnsi="IRNazanin" w:cs="IRNazanin"/>
                <w:sz w:val="24"/>
                <w:szCs w:val="24"/>
                <w:lang w:bidi="fa-IR"/>
              </w:rPr>
            </w:pPr>
          </w:p>
        </w:tc>
        <w:tc>
          <w:tcPr>
            <w:tcW w:w="1019" w:type="dxa"/>
            <w:vMerge w:val="restart"/>
          </w:tcPr>
          <w:p w:rsidR="005F2457" w:rsidRPr="002D233F" w:rsidRDefault="005F2457" w:rsidP="006445BE">
            <w:pPr>
              <w:bidi/>
              <w:jc w:val="center"/>
              <w:rPr>
                <w:rFonts w:ascii="IRNazanin" w:eastAsia="Calibri" w:hAnsi="IRNazanin" w:cs="IRNazanin"/>
                <w:sz w:val="24"/>
                <w:szCs w:val="24"/>
                <w:rtl/>
                <w:lang w:bidi="fa-IR"/>
              </w:rPr>
            </w:pPr>
          </w:p>
        </w:tc>
        <w:tc>
          <w:tcPr>
            <w:tcW w:w="2063" w:type="dxa"/>
            <w:gridSpan w:val="3"/>
            <w:vMerge w:val="restart"/>
          </w:tcPr>
          <w:p w:rsidR="005F2457" w:rsidRPr="002D233F" w:rsidRDefault="005F2457" w:rsidP="006445BE">
            <w:pPr>
              <w:bidi/>
              <w:jc w:val="center"/>
              <w:rPr>
                <w:rFonts w:ascii="IRNazanin" w:eastAsia="Calibri" w:hAnsi="IRNazanin" w:cs="IRNazanin"/>
                <w:sz w:val="24"/>
                <w:szCs w:val="24"/>
                <w:rtl/>
                <w:lang w:bidi="fa-IR"/>
              </w:rPr>
            </w:pPr>
          </w:p>
        </w:tc>
      </w:tr>
      <w:tr w:rsidR="005F2457" w:rsidRPr="002D233F" w:rsidTr="006445BE">
        <w:trPr>
          <w:trHeight w:val="20"/>
        </w:trPr>
        <w:tc>
          <w:tcPr>
            <w:tcW w:w="1188" w:type="dxa"/>
            <w:vMerge/>
          </w:tcPr>
          <w:p w:rsidR="005F2457" w:rsidRPr="002D233F" w:rsidRDefault="005F2457" w:rsidP="006445BE">
            <w:pPr>
              <w:bidi/>
              <w:jc w:val="center"/>
              <w:rPr>
                <w:rFonts w:ascii="IRNazanin" w:eastAsia="Calibri" w:hAnsi="IRNazanin" w:cs="IRNazanin"/>
                <w:b/>
                <w:bCs/>
                <w:sz w:val="24"/>
                <w:szCs w:val="24"/>
                <w:rtl/>
                <w:lang w:bidi="fa-IR"/>
              </w:rPr>
            </w:pPr>
          </w:p>
        </w:tc>
        <w:tc>
          <w:tcPr>
            <w:tcW w:w="993" w:type="dxa"/>
            <w:vMerge/>
          </w:tcPr>
          <w:p w:rsidR="005F2457" w:rsidRPr="002D233F" w:rsidRDefault="005F2457" w:rsidP="006445BE">
            <w:pPr>
              <w:bidi/>
              <w:jc w:val="center"/>
              <w:rPr>
                <w:rFonts w:ascii="IRNazanin" w:eastAsia="Calibri" w:hAnsi="IRNazanin" w:cs="IRNazanin"/>
                <w:b/>
                <w:bCs/>
                <w:sz w:val="24"/>
                <w:szCs w:val="24"/>
                <w:rtl/>
                <w:lang w:bidi="fa-IR"/>
              </w:rPr>
            </w:pPr>
          </w:p>
        </w:tc>
        <w:tc>
          <w:tcPr>
            <w:tcW w:w="2021" w:type="dxa"/>
            <w:gridSpan w:val="2"/>
          </w:tcPr>
          <w:p w:rsidR="005F2457" w:rsidRPr="002D233F" w:rsidRDefault="005F2457" w:rsidP="006445BE">
            <w:pPr>
              <w:jc w:val="center"/>
              <w:rPr>
                <w:rFonts w:ascii="IRNazanin" w:eastAsia="Calibri" w:hAnsi="IRNazanin" w:cs="IRNazanin"/>
                <w:sz w:val="24"/>
                <w:szCs w:val="24"/>
                <w:lang w:bidi="fa-IR"/>
              </w:rPr>
            </w:pPr>
            <w:r w:rsidRPr="002D233F">
              <w:rPr>
                <w:rFonts w:ascii="IRNazanin" w:eastAsia="Calibri" w:hAnsi="IRNazanin" w:cs="IRNazanin"/>
                <w:sz w:val="24"/>
                <w:szCs w:val="24"/>
                <w:lang w:bidi="fa-IR"/>
              </w:rPr>
              <w:t>P=</w:t>
            </w:r>
            <w:r w:rsidRPr="002D233F">
              <w:rPr>
                <w:rFonts w:ascii="IRNazanin" w:eastAsia="Calibri" w:hAnsi="IRNazanin" w:cs="IRNazanin"/>
                <w:sz w:val="24"/>
                <w:szCs w:val="24"/>
                <w:rtl/>
                <w:lang w:bidi="fa-IR"/>
              </w:rPr>
              <w:t>129/0</w:t>
            </w:r>
          </w:p>
        </w:tc>
        <w:tc>
          <w:tcPr>
            <w:tcW w:w="2072" w:type="dxa"/>
            <w:gridSpan w:val="3"/>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lang w:bidi="fa-IR"/>
              </w:rPr>
              <w:t xml:space="preserve">P= </w:t>
            </w:r>
            <w:r w:rsidRPr="002D233F">
              <w:rPr>
                <w:rFonts w:ascii="IRNazanin" w:eastAsia="Calibri" w:hAnsi="IRNazanin" w:cs="IRNazanin"/>
                <w:sz w:val="24"/>
                <w:szCs w:val="24"/>
                <w:rtl/>
                <w:lang w:bidi="fa-IR"/>
              </w:rPr>
              <w:t>001/0</w:t>
            </w:r>
          </w:p>
        </w:tc>
        <w:tc>
          <w:tcPr>
            <w:tcW w:w="1019" w:type="dxa"/>
            <w:vMerge/>
          </w:tcPr>
          <w:p w:rsidR="005F2457" w:rsidRPr="002D233F" w:rsidRDefault="005F2457" w:rsidP="006445BE">
            <w:pPr>
              <w:bidi/>
              <w:jc w:val="center"/>
              <w:rPr>
                <w:rFonts w:ascii="IRNazanin" w:eastAsia="Calibri" w:hAnsi="IRNazanin" w:cs="IRNazanin"/>
                <w:sz w:val="24"/>
                <w:szCs w:val="24"/>
                <w:rtl/>
                <w:lang w:bidi="fa-IR"/>
              </w:rPr>
            </w:pPr>
          </w:p>
        </w:tc>
        <w:tc>
          <w:tcPr>
            <w:tcW w:w="2063" w:type="dxa"/>
            <w:gridSpan w:val="3"/>
            <w:vMerge/>
          </w:tcPr>
          <w:p w:rsidR="005F2457" w:rsidRPr="002D233F" w:rsidRDefault="005F2457" w:rsidP="006445BE">
            <w:pPr>
              <w:bidi/>
              <w:jc w:val="center"/>
              <w:rPr>
                <w:rFonts w:ascii="IRNazanin" w:eastAsia="Calibri" w:hAnsi="IRNazanin" w:cs="IRNazanin"/>
                <w:sz w:val="24"/>
                <w:szCs w:val="24"/>
                <w:rtl/>
                <w:lang w:bidi="fa-IR"/>
              </w:rPr>
            </w:pPr>
          </w:p>
        </w:tc>
      </w:tr>
      <w:tr w:rsidR="005F2457" w:rsidRPr="002D233F" w:rsidTr="006445BE">
        <w:trPr>
          <w:trHeight w:val="20"/>
        </w:trPr>
        <w:tc>
          <w:tcPr>
            <w:tcW w:w="1188" w:type="dxa"/>
            <w:tcBorders>
              <w:bottom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p>
        </w:tc>
        <w:tc>
          <w:tcPr>
            <w:tcW w:w="993" w:type="dxa"/>
            <w:tcBorders>
              <w:bottom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اندازه اثر</w:t>
            </w:r>
          </w:p>
        </w:tc>
        <w:tc>
          <w:tcPr>
            <w:tcW w:w="1102" w:type="dxa"/>
            <w:tcBorders>
              <w:bottom w:val="single" w:sz="4" w:space="0" w:color="auto"/>
            </w:tcBorders>
          </w:tcPr>
          <w:p w:rsidR="005F2457" w:rsidRPr="002D233F" w:rsidRDefault="005F2457" w:rsidP="006445BE">
            <w:pPr>
              <w:jc w:val="center"/>
              <w:rPr>
                <w:rFonts w:ascii="IRNazanin" w:eastAsia="Calibri" w:hAnsi="IRNazanin" w:cs="IRNazanin"/>
                <w:sz w:val="24"/>
                <w:szCs w:val="24"/>
                <w:rtl/>
                <w:lang w:bidi="fa-IR"/>
              </w:rPr>
            </w:pPr>
          </w:p>
        </w:tc>
        <w:tc>
          <w:tcPr>
            <w:tcW w:w="919" w:type="dxa"/>
            <w:tcBorders>
              <w:left w:val="nil"/>
              <w:bottom w:val="single" w:sz="4" w:space="0" w:color="auto"/>
            </w:tcBorders>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32/0</w:t>
            </w:r>
          </w:p>
        </w:tc>
        <w:tc>
          <w:tcPr>
            <w:tcW w:w="2072" w:type="dxa"/>
            <w:gridSpan w:val="3"/>
            <w:tcBorders>
              <w:bottom w:val="single" w:sz="4" w:space="0" w:color="auto"/>
            </w:tcBorders>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25/3</w:t>
            </w:r>
          </w:p>
        </w:tc>
        <w:tc>
          <w:tcPr>
            <w:tcW w:w="1019" w:type="dxa"/>
            <w:tcBorders>
              <w:bottom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p>
        </w:tc>
        <w:tc>
          <w:tcPr>
            <w:tcW w:w="2063" w:type="dxa"/>
            <w:gridSpan w:val="3"/>
            <w:tcBorders>
              <w:bottom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p>
        </w:tc>
      </w:tr>
      <w:tr w:rsidR="005F2457" w:rsidRPr="002D233F" w:rsidTr="006445BE">
        <w:trPr>
          <w:trHeight w:val="20"/>
        </w:trPr>
        <w:tc>
          <w:tcPr>
            <w:tcW w:w="1188" w:type="dxa"/>
            <w:vMerge w:val="restart"/>
            <w:tcBorders>
              <w:top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حمایت فردی</w:t>
            </w:r>
          </w:p>
        </w:tc>
        <w:tc>
          <w:tcPr>
            <w:tcW w:w="993" w:type="dxa"/>
            <w:tcBorders>
              <w:top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مداخله</w:t>
            </w:r>
          </w:p>
        </w:tc>
        <w:tc>
          <w:tcPr>
            <w:tcW w:w="1102" w:type="dxa"/>
            <w:tcBorders>
              <w:top w:val="single" w:sz="4" w:space="0" w:color="auto"/>
            </w:tcBorders>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76/15</w:t>
            </w:r>
          </w:p>
        </w:tc>
        <w:tc>
          <w:tcPr>
            <w:tcW w:w="919" w:type="dxa"/>
            <w:tcBorders>
              <w:top w:val="single" w:sz="4" w:space="0" w:color="auto"/>
            </w:tcBorders>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78/4</w:t>
            </w:r>
          </w:p>
        </w:tc>
        <w:tc>
          <w:tcPr>
            <w:tcW w:w="1083" w:type="dxa"/>
            <w:gridSpan w:val="2"/>
            <w:tcBorders>
              <w:top w:val="single" w:sz="4" w:space="0" w:color="auto"/>
            </w:tcBorders>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98/27</w:t>
            </w:r>
          </w:p>
        </w:tc>
        <w:tc>
          <w:tcPr>
            <w:tcW w:w="989" w:type="dxa"/>
            <w:tcBorders>
              <w:top w:val="single" w:sz="4" w:space="0" w:color="auto"/>
            </w:tcBorders>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22/3</w:t>
            </w:r>
          </w:p>
        </w:tc>
        <w:tc>
          <w:tcPr>
            <w:tcW w:w="1019" w:type="dxa"/>
            <w:tcBorders>
              <w:top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22/12</w:t>
            </w:r>
          </w:p>
        </w:tc>
        <w:tc>
          <w:tcPr>
            <w:tcW w:w="817" w:type="dxa"/>
            <w:tcBorders>
              <w:top w:val="single" w:sz="4" w:space="0" w:color="auto"/>
            </w:tcBorders>
          </w:tcPr>
          <w:p w:rsidR="005F2457" w:rsidRPr="002D233F" w:rsidRDefault="005F2457" w:rsidP="006445BE">
            <w:pPr>
              <w:jc w:val="center"/>
              <w:rPr>
                <w:rFonts w:ascii="IRNazanin" w:eastAsia="Calibri" w:hAnsi="IRNazanin" w:cs="IRNazanin"/>
                <w:sz w:val="24"/>
                <w:szCs w:val="24"/>
                <w:lang w:bidi="fa-IR"/>
              </w:rPr>
            </w:pPr>
            <w:r w:rsidRPr="002D233F">
              <w:rPr>
                <w:rFonts w:ascii="IRNazanin" w:eastAsia="Calibri" w:hAnsi="IRNazanin" w:cs="IRNazanin"/>
                <w:sz w:val="24"/>
                <w:szCs w:val="24"/>
                <w:rtl/>
                <w:lang w:bidi="fa-IR"/>
              </w:rPr>
              <w:t>99/2</w:t>
            </w:r>
          </w:p>
        </w:tc>
        <w:tc>
          <w:tcPr>
            <w:tcW w:w="1246" w:type="dxa"/>
            <w:gridSpan w:val="2"/>
            <w:tcBorders>
              <w:top w:val="single" w:sz="4" w:space="0" w:color="auto"/>
            </w:tcBorders>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lang w:bidi="fa-IR"/>
              </w:rPr>
              <w:t xml:space="preserve">t= </w:t>
            </w:r>
            <w:r w:rsidRPr="002D233F">
              <w:rPr>
                <w:rFonts w:ascii="IRNazanin" w:eastAsia="Calibri" w:hAnsi="IRNazanin" w:cs="IRNazanin"/>
                <w:sz w:val="24"/>
                <w:szCs w:val="24"/>
                <w:rtl/>
                <w:lang w:bidi="fa-IR"/>
              </w:rPr>
              <w:t>48/15</w:t>
            </w:r>
          </w:p>
          <w:p w:rsidR="005F2457" w:rsidRPr="002D233F" w:rsidRDefault="005F2457" w:rsidP="006445BE">
            <w:pPr>
              <w:jc w:val="center"/>
              <w:rPr>
                <w:rFonts w:ascii="IRNazanin" w:eastAsia="Calibri" w:hAnsi="IRNazanin" w:cs="IRNazanin"/>
                <w:sz w:val="24"/>
                <w:szCs w:val="24"/>
                <w:lang w:bidi="fa-IR"/>
              </w:rPr>
            </w:pPr>
            <w:r w:rsidRPr="002D233F">
              <w:rPr>
                <w:rFonts w:ascii="IRNazanin" w:eastAsia="Calibri" w:hAnsi="IRNazanin" w:cs="IRNazanin"/>
                <w:sz w:val="24"/>
                <w:szCs w:val="24"/>
                <w:lang w:bidi="fa-IR"/>
              </w:rPr>
              <w:t xml:space="preserve">P= </w:t>
            </w:r>
            <w:r w:rsidRPr="002D233F">
              <w:rPr>
                <w:rFonts w:ascii="IRNazanin" w:eastAsia="Calibri" w:hAnsi="IRNazanin" w:cs="IRNazanin"/>
                <w:sz w:val="24"/>
                <w:szCs w:val="24"/>
                <w:rtl/>
                <w:lang w:bidi="fa-IR"/>
              </w:rPr>
              <w:t>001/0</w:t>
            </w:r>
          </w:p>
        </w:tc>
      </w:tr>
      <w:tr w:rsidR="005F2457" w:rsidRPr="002D233F" w:rsidTr="006445BE">
        <w:trPr>
          <w:trHeight w:val="20"/>
        </w:trPr>
        <w:tc>
          <w:tcPr>
            <w:tcW w:w="1188" w:type="dxa"/>
            <w:vMerge/>
          </w:tcPr>
          <w:p w:rsidR="005F2457" w:rsidRPr="002D233F" w:rsidRDefault="005F2457" w:rsidP="006445BE">
            <w:pPr>
              <w:bidi/>
              <w:jc w:val="center"/>
              <w:rPr>
                <w:rFonts w:ascii="IRNazanin" w:eastAsia="Calibri" w:hAnsi="IRNazanin" w:cs="IRNazanin"/>
                <w:b/>
                <w:bCs/>
                <w:sz w:val="24"/>
                <w:szCs w:val="24"/>
                <w:rtl/>
                <w:lang w:bidi="fa-IR"/>
              </w:rPr>
            </w:pPr>
          </w:p>
        </w:tc>
        <w:tc>
          <w:tcPr>
            <w:tcW w:w="993" w:type="dxa"/>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کنترل</w:t>
            </w:r>
          </w:p>
        </w:tc>
        <w:tc>
          <w:tcPr>
            <w:tcW w:w="1102" w:type="dxa"/>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02/15</w:t>
            </w:r>
          </w:p>
        </w:tc>
        <w:tc>
          <w:tcPr>
            <w:tcW w:w="919" w:type="dxa"/>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43/3</w:t>
            </w:r>
          </w:p>
        </w:tc>
        <w:tc>
          <w:tcPr>
            <w:tcW w:w="1083" w:type="dxa"/>
            <w:gridSpan w:val="2"/>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83/13</w:t>
            </w:r>
          </w:p>
        </w:tc>
        <w:tc>
          <w:tcPr>
            <w:tcW w:w="989" w:type="dxa"/>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08/5</w:t>
            </w:r>
          </w:p>
        </w:tc>
        <w:tc>
          <w:tcPr>
            <w:tcW w:w="1019"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19/1</w:t>
            </w:r>
          </w:p>
        </w:tc>
        <w:tc>
          <w:tcPr>
            <w:tcW w:w="817" w:type="dxa"/>
          </w:tcPr>
          <w:p w:rsidR="005F2457" w:rsidRPr="002D233F" w:rsidRDefault="005F2457" w:rsidP="006445BE">
            <w:pPr>
              <w:jc w:val="center"/>
              <w:rPr>
                <w:rFonts w:ascii="IRNazanin" w:eastAsia="Calibri" w:hAnsi="IRNazanin" w:cs="IRNazanin"/>
                <w:sz w:val="24"/>
                <w:szCs w:val="24"/>
                <w:lang w:bidi="fa-IR"/>
              </w:rPr>
            </w:pPr>
            <w:r w:rsidRPr="002D233F">
              <w:rPr>
                <w:rFonts w:ascii="IRNazanin" w:eastAsia="Calibri" w:hAnsi="IRNazanin" w:cs="IRNazanin"/>
                <w:sz w:val="24"/>
                <w:szCs w:val="24"/>
                <w:rtl/>
                <w:lang w:bidi="fa-IR"/>
              </w:rPr>
              <w:t>27/0</w:t>
            </w:r>
          </w:p>
        </w:tc>
        <w:tc>
          <w:tcPr>
            <w:tcW w:w="1246" w:type="dxa"/>
            <w:gridSpan w:val="2"/>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lang w:bidi="fa-IR"/>
              </w:rPr>
              <w:t xml:space="preserve">t= </w:t>
            </w:r>
            <w:r w:rsidRPr="002D233F">
              <w:rPr>
                <w:rFonts w:ascii="IRNazanin" w:eastAsia="Calibri" w:hAnsi="IRNazanin" w:cs="IRNazanin"/>
                <w:sz w:val="24"/>
                <w:szCs w:val="24"/>
                <w:rtl/>
                <w:lang w:bidi="fa-IR"/>
              </w:rPr>
              <w:t>51/1</w:t>
            </w:r>
          </w:p>
          <w:p w:rsidR="005F2457" w:rsidRPr="002D233F" w:rsidRDefault="005F2457" w:rsidP="006445BE">
            <w:pPr>
              <w:jc w:val="center"/>
              <w:rPr>
                <w:rFonts w:ascii="IRNazanin" w:eastAsia="Calibri" w:hAnsi="IRNazanin" w:cs="IRNazanin"/>
                <w:sz w:val="24"/>
                <w:szCs w:val="24"/>
                <w:lang w:bidi="fa-IR"/>
              </w:rPr>
            </w:pPr>
            <w:r w:rsidRPr="002D233F">
              <w:rPr>
                <w:rFonts w:ascii="IRNazanin" w:eastAsia="Calibri" w:hAnsi="IRNazanin" w:cs="IRNazanin"/>
                <w:sz w:val="24"/>
                <w:szCs w:val="24"/>
                <w:lang w:bidi="fa-IR"/>
              </w:rPr>
              <w:lastRenderedPageBreak/>
              <w:t xml:space="preserve">P= </w:t>
            </w:r>
            <w:r w:rsidRPr="002D233F">
              <w:rPr>
                <w:rFonts w:ascii="IRNazanin" w:eastAsia="Calibri" w:hAnsi="IRNazanin" w:cs="IRNazanin"/>
                <w:sz w:val="24"/>
                <w:szCs w:val="24"/>
                <w:rtl/>
                <w:lang w:bidi="fa-IR"/>
              </w:rPr>
              <w:t>139/0</w:t>
            </w:r>
          </w:p>
        </w:tc>
      </w:tr>
      <w:tr w:rsidR="005F2457" w:rsidRPr="002D233F" w:rsidTr="006445BE">
        <w:trPr>
          <w:trHeight w:val="20"/>
        </w:trPr>
        <w:tc>
          <w:tcPr>
            <w:tcW w:w="1188" w:type="dxa"/>
          </w:tcPr>
          <w:p w:rsidR="005F2457" w:rsidRPr="002D233F" w:rsidRDefault="005F2457" w:rsidP="006445BE">
            <w:pPr>
              <w:bidi/>
              <w:jc w:val="center"/>
              <w:rPr>
                <w:rFonts w:ascii="IRNazanin" w:eastAsia="Calibri" w:hAnsi="IRNazanin" w:cs="IRNazanin"/>
                <w:b/>
                <w:bCs/>
                <w:sz w:val="24"/>
                <w:szCs w:val="24"/>
                <w:rtl/>
                <w:lang w:bidi="fa-IR"/>
              </w:rPr>
            </w:pPr>
          </w:p>
        </w:tc>
        <w:tc>
          <w:tcPr>
            <w:tcW w:w="993" w:type="dxa"/>
          </w:tcPr>
          <w:p w:rsidR="005F2457" w:rsidRPr="002D233F" w:rsidRDefault="005F2457" w:rsidP="006445BE">
            <w:pPr>
              <w:bidi/>
              <w:jc w:val="center"/>
              <w:rPr>
                <w:rFonts w:ascii="IRNazanin" w:eastAsia="Calibri" w:hAnsi="IRNazanin" w:cs="IRNazanin"/>
                <w:b/>
                <w:bCs/>
                <w:sz w:val="24"/>
                <w:szCs w:val="24"/>
                <w:lang w:bidi="fa-IR"/>
              </w:rPr>
            </w:pPr>
            <w:r w:rsidRPr="002D233F">
              <w:rPr>
                <w:rFonts w:ascii="IRNazanin" w:eastAsia="Calibri" w:hAnsi="IRNazanin" w:cs="IRNazanin"/>
                <w:b/>
                <w:bCs/>
                <w:sz w:val="24"/>
                <w:szCs w:val="24"/>
                <w:rtl/>
                <w:lang w:bidi="fa-IR"/>
              </w:rPr>
              <w:t xml:space="preserve">آماره </w:t>
            </w:r>
            <w:r w:rsidRPr="002D233F">
              <w:rPr>
                <w:rFonts w:ascii="IRNazanin" w:eastAsia="Calibri" w:hAnsi="IRNazanin" w:cs="IRNazanin"/>
                <w:b/>
                <w:bCs/>
                <w:sz w:val="24"/>
                <w:szCs w:val="24"/>
                <w:lang w:bidi="fa-IR"/>
              </w:rPr>
              <w:t>t</w:t>
            </w:r>
            <w:r w:rsidRPr="002D233F">
              <w:rPr>
                <w:rFonts w:ascii="IRNazanin" w:eastAsia="Calibri" w:hAnsi="IRNazanin" w:cs="IRNazanin"/>
                <w:b/>
                <w:bCs/>
                <w:sz w:val="24"/>
                <w:szCs w:val="24"/>
                <w:rtl/>
                <w:lang w:bidi="fa-IR"/>
              </w:rPr>
              <w:t xml:space="preserve"> مستقل</w:t>
            </w:r>
          </w:p>
        </w:tc>
        <w:tc>
          <w:tcPr>
            <w:tcW w:w="1102" w:type="dxa"/>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lang w:bidi="fa-IR"/>
              </w:rPr>
              <w:t xml:space="preserve">t= </w:t>
            </w:r>
            <w:r w:rsidRPr="002D233F">
              <w:rPr>
                <w:rFonts w:ascii="IRNazanin" w:eastAsia="Calibri" w:hAnsi="IRNazanin" w:cs="IRNazanin"/>
                <w:sz w:val="24"/>
                <w:szCs w:val="24"/>
                <w:rtl/>
                <w:lang w:bidi="fa-IR"/>
              </w:rPr>
              <w:t>83/0</w:t>
            </w:r>
          </w:p>
          <w:p w:rsidR="005F2457" w:rsidRPr="002D233F" w:rsidRDefault="005F2457" w:rsidP="006445BE">
            <w:pPr>
              <w:jc w:val="center"/>
              <w:rPr>
                <w:rFonts w:ascii="IRNazanin" w:eastAsia="Calibri" w:hAnsi="IRNazanin" w:cs="IRNazanin"/>
                <w:sz w:val="24"/>
                <w:szCs w:val="24"/>
                <w:lang w:bidi="fa-IR"/>
              </w:rPr>
            </w:pPr>
          </w:p>
        </w:tc>
        <w:tc>
          <w:tcPr>
            <w:tcW w:w="919" w:type="dxa"/>
          </w:tcPr>
          <w:p w:rsidR="005F2457" w:rsidRPr="002D233F" w:rsidRDefault="005F2457" w:rsidP="006445BE">
            <w:pPr>
              <w:jc w:val="center"/>
              <w:rPr>
                <w:rFonts w:ascii="IRNazanin" w:eastAsia="Calibri" w:hAnsi="IRNazanin" w:cs="IRNazanin"/>
                <w:sz w:val="24"/>
                <w:szCs w:val="24"/>
                <w:rtl/>
                <w:lang w:bidi="fa-IR"/>
              </w:rPr>
            </w:pPr>
          </w:p>
        </w:tc>
        <w:tc>
          <w:tcPr>
            <w:tcW w:w="1083" w:type="dxa"/>
            <w:gridSpan w:val="2"/>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lang w:bidi="fa-IR"/>
              </w:rPr>
              <w:t xml:space="preserve">t= </w:t>
            </w:r>
            <w:r w:rsidRPr="002D233F">
              <w:rPr>
                <w:rFonts w:ascii="IRNazanin" w:eastAsia="Calibri" w:hAnsi="IRNazanin" w:cs="IRNazanin"/>
                <w:sz w:val="24"/>
                <w:szCs w:val="24"/>
                <w:rtl/>
                <w:lang w:bidi="fa-IR"/>
              </w:rPr>
              <w:t>17/16</w:t>
            </w:r>
          </w:p>
          <w:p w:rsidR="005F2457" w:rsidRPr="002D233F" w:rsidRDefault="005F2457" w:rsidP="006445BE">
            <w:pPr>
              <w:jc w:val="center"/>
              <w:rPr>
                <w:rFonts w:ascii="IRNazanin" w:eastAsia="Calibri" w:hAnsi="IRNazanin" w:cs="IRNazanin"/>
                <w:sz w:val="24"/>
                <w:szCs w:val="24"/>
                <w:lang w:bidi="fa-IR"/>
              </w:rPr>
            </w:pPr>
          </w:p>
        </w:tc>
        <w:tc>
          <w:tcPr>
            <w:tcW w:w="989" w:type="dxa"/>
          </w:tcPr>
          <w:p w:rsidR="005F2457" w:rsidRPr="002D233F" w:rsidRDefault="005F2457" w:rsidP="006445BE">
            <w:pPr>
              <w:jc w:val="center"/>
              <w:rPr>
                <w:rFonts w:ascii="IRNazanin" w:eastAsia="Calibri" w:hAnsi="IRNazanin" w:cs="IRNazanin"/>
                <w:sz w:val="24"/>
                <w:szCs w:val="24"/>
                <w:rtl/>
                <w:lang w:bidi="fa-IR"/>
              </w:rPr>
            </w:pPr>
          </w:p>
        </w:tc>
        <w:tc>
          <w:tcPr>
            <w:tcW w:w="1019" w:type="dxa"/>
          </w:tcPr>
          <w:p w:rsidR="005F2457" w:rsidRPr="002D233F" w:rsidRDefault="005F2457" w:rsidP="006445BE">
            <w:pPr>
              <w:bidi/>
              <w:jc w:val="center"/>
              <w:rPr>
                <w:rFonts w:ascii="IRNazanin" w:eastAsia="Calibri" w:hAnsi="IRNazanin" w:cs="IRNazanin"/>
                <w:sz w:val="24"/>
                <w:szCs w:val="24"/>
                <w:rtl/>
                <w:lang w:bidi="fa-IR"/>
              </w:rPr>
            </w:pPr>
          </w:p>
        </w:tc>
        <w:tc>
          <w:tcPr>
            <w:tcW w:w="2063" w:type="dxa"/>
            <w:gridSpan w:val="3"/>
          </w:tcPr>
          <w:p w:rsidR="005F2457" w:rsidRPr="002D233F" w:rsidRDefault="005F2457" w:rsidP="006445BE">
            <w:pPr>
              <w:bidi/>
              <w:jc w:val="center"/>
              <w:rPr>
                <w:rFonts w:ascii="IRNazanin" w:eastAsia="Calibri" w:hAnsi="IRNazanin" w:cs="IRNazanin"/>
                <w:sz w:val="24"/>
                <w:szCs w:val="24"/>
                <w:rtl/>
                <w:lang w:bidi="fa-IR"/>
              </w:rPr>
            </w:pPr>
          </w:p>
        </w:tc>
      </w:tr>
      <w:tr w:rsidR="005F2457" w:rsidRPr="002D233F" w:rsidTr="006445BE">
        <w:trPr>
          <w:trHeight w:val="20"/>
        </w:trPr>
        <w:tc>
          <w:tcPr>
            <w:tcW w:w="1188" w:type="dxa"/>
          </w:tcPr>
          <w:p w:rsidR="005F2457" w:rsidRPr="002D233F" w:rsidRDefault="005F2457" w:rsidP="006445BE">
            <w:pPr>
              <w:bidi/>
              <w:jc w:val="center"/>
              <w:rPr>
                <w:rFonts w:ascii="IRNazanin" w:eastAsia="Calibri" w:hAnsi="IRNazanin" w:cs="IRNazanin"/>
                <w:b/>
                <w:bCs/>
                <w:sz w:val="24"/>
                <w:szCs w:val="24"/>
                <w:rtl/>
                <w:lang w:bidi="fa-IR"/>
              </w:rPr>
            </w:pPr>
          </w:p>
        </w:tc>
        <w:tc>
          <w:tcPr>
            <w:tcW w:w="993" w:type="dxa"/>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 xml:space="preserve">معنی داری </w:t>
            </w:r>
          </w:p>
        </w:tc>
        <w:tc>
          <w:tcPr>
            <w:tcW w:w="1102" w:type="dxa"/>
          </w:tcPr>
          <w:p w:rsidR="005F2457" w:rsidRPr="002D233F" w:rsidRDefault="005F2457" w:rsidP="006445BE">
            <w:pPr>
              <w:jc w:val="center"/>
              <w:rPr>
                <w:rFonts w:ascii="IRNazanin" w:eastAsia="Calibri" w:hAnsi="IRNazanin" w:cs="IRNazanin"/>
                <w:sz w:val="24"/>
                <w:szCs w:val="24"/>
                <w:lang w:bidi="fa-IR"/>
              </w:rPr>
            </w:pPr>
            <w:r w:rsidRPr="002D233F">
              <w:rPr>
                <w:rFonts w:ascii="IRNazanin" w:eastAsia="Calibri" w:hAnsi="IRNazanin" w:cs="IRNazanin"/>
                <w:sz w:val="24"/>
                <w:szCs w:val="24"/>
                <w:lang w:bidi="fa-IR"/>
              </w:rPr>
              <w:t>P=</w:t>
            </w:r>
            <w:r w:rsidRPr="002D233F">
              <w:rPr>
                <w:rFonts w:ascii="IRNazanin" w:eastAsia="Calibri" w:hAnsi="IRNazanin" w:cs="IRNazanin"/>
                <w:sz w:val="24"/>
                <w:szCs w:val="24"/>
                <w:rtl/>
                <w:lang w:bidi="fa-IR"/>
              </w:rPr>
              <w:t>407/0</w:t>
            </w:r>
          </w:p>
        </w:tc>
        <w:tc>
          <w:tcPr>
            <w:tcW w:w="919" w:type="dxa"/>
          </w:tcPr>
          <w:p w:rsidR="005F2457" w:rsidRPr="002D233F" w:rsidRDefault="005F2457" w:rsidP="006445BE">
            <w:pPr>
              <w:jc w:val="center"/>
              <w:rPr>
                <w:rFonts w:ascii="IRNazanin" w:eastAsia="Calibri" w:hAnsi="IRNazanin" w:cs="IRNazanin"/>
                <w:sz w:val="24"/>
                <w:szCs w:val="24"/>
                <w:rtl/>
                <w:lang w:bidi="fa-IR"/>
              </w:rPr>
            </w:pPr>
          </w:p>
        </w:tc>
        <w:tc>
          <w:tcPr>
            <w:tcW w:w="1083" w:type="dxa"/>
            <w:gridSpan w:val="2"/>
          </w:tcPr>
          <w:p w:rsidR="005F2457" w:rsidRPr="002D233F" w:rsidRDefault="005F2457" w:rsidP="006445BE">
            <w:pPr>
              <w:jc w:val="center"/>
              <w:rPr>
                <w:rFonts w:ascii="IRNazanin" w:eastAsia="Calibri" w:hAnsi="IRNazanin" w:cs="IRNazanin"/>
                <w:sz w:val="24"/>
                <w:szCs w:val="24"/>
                <w:lang w:bidi="fa-IR"/>
              </w:rPr>
            </w:pPr>
            <w:r w:rsidRPr="002D233F">
              <w:rPr>
                <w:rFonts w:ascii="IRNazanin" w:eastAsia="Calibri" w:hAnsi="IRNazanin" w:cs="IRNazanin"/>
                <w:sz w:val="24"/>
                <w:szCs w:val="24"/>
                <w:lang w:bidi="fa-IR"/>
              </w:rPr>
              <w:t>P=</w:t>
            </w:r>
            <w:r w:rsidRPr="002D233F">
              <w:rPr>
                <w:rFonts w:ascii="IRNazanin" w:eastAsia="Calibri" w:hAnsi="IRNazanin" w:cs="IRNazanin"/>
                <w:sz w:val="24"/>
                <w:szCs w:val="24"/>
                <w:rtl/>
                <w:lang w:bidi="fa-IR"/>
              </w:rPr>
              <w:t>001/0</w:t>
            </w:r>
          </w:p>
        </w:tc>
        <w:tc>
          <w:tcPr>
            <w:tcW w:w="989" w:type="dxa"/>
          </w:tcPr>
          <w:p w:rsidR="005F2457" w:rsidRPr="002D233F" w:rsidRDefault="005F2457" w:rsidP="006445BE">
            <w:pPr>
              <w:jc w:val="center"/>
              <w:rPr>
                <w:rFonts w:ascii="IRNazanin" w:eastAsia="Calibri" w:hAnsi="IRNazanin" w:cs="IRNazanin"/>
                <w:sz w:val="24"/>
                <w:szCs w:val="24"/>
                <w:rtl/>
                <w:lang w:bidi="fa-IR"/>
              </w:rPr>
            </w:pPr>
          </w:p>
        </w:tc>
        <w:tc>
          <w:tcPr>
            <w:tcW w:w="1019" w:type="dxa"/>
          </w:tcPr>
          <w:p w:rsidR="005F2457" w:rsidRPr="002D233F" w:rsidRDefault="005F2457" w:rsidP="006445BE">
            <w:pPr>
              <w:bidi/>
              <w:jc w:val="center"/>
              <w:rPr>
                <w:rFonts w:ascii="IRNazanin" w:eastAsia="Calibri" w:hAnsi="IRNazanin" w:cs="IRNazanin"/>
                <w:sz w:val="24"/>
                <w:szCs w:val="24"/>
                <w:rtl/>
                <w:lang w:bidi="fa-IR"/>
              </w:rPr>
            </w:pPr>
          </w:p>
        </w:tc>
        <w:tc>
          <w:tcPr>
            <w:tcW w:w="2063" w:type="dxa"/>
            <w:gridSpan w:val="3"/>
          </w:tcPr>
          <w:p w:rsidR="005F2457" w:rsidRPr="002D233F" w:rsidRDefault="005F2457" w:rsidP="006445BE">
            <w:pPr>
              <w:bidi/>
              <w:jc w:val="center"/>
              <w:rPr>
                <w:rFonts w:ascii="IRNazanin" w:eastAsia="Calibri" w:hAnsi="IRNazanin" w:cs="IRNazanin"/>
                <w:sz w:val="24"/>
                <w:szCs w:val="24"/>
                <w:rtl/>
                <w:lang w:bidi="fa-IR"/>
              </w:rPr>
            </w:pPr>
          </w:p>
        </w:tc>
      </w:tr>
      <w:tr w:rsidR="005F2457" w:rsidRPr="002D233F" w:rsidTr="006445BE">
        <w:trPr>
          <w:trHeight w:val="20"/>
        </w:trPr>
        <w:tc>
          <w:tcPr>
            <w:tcW w:w="1188" w:type="dxa"/>
            <w:tcBorders>
              <w:bottom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p>
        </w:tc>
        <w:tc>
          <w:tcPr>
            <w:tcW w:w="993" w:type="dxa"/>
            <w:tcBorders>
              <w:bottom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اندازه اثر</w:t>
            </w:r>
          </w:p>
        </w:tc>
        <w:tc>
          <w:tcPr>
            <w:tcW w:w="1102" w:type="dxa"/>
            <w:tcBorders>
              <w:bottom w:val="single" w:sz="4" w:space="0" w:color="auto"/>
            </w:tcBorders>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17/0</w:t>
            </w:r>
          </w:p>
        </w:tc>
        <w:tc>
          <w:tcPr>
            <w:tcW w:w="919" w:type="dxa"/>
            <w:tcBorders>
              <w:bottom w:val="single" w:sz="4" w:space="0" w:color="auto"/>
            </w:tcBorders>
          </w:tcPr>
          <w:p w:rsidR="005F2457" w:rsidRPr="002D233F" w:rsidRDefault="005F2457" w:rsidP="006445BE">
            <w:pPr>
              <w:jc w:val="center"/>
              <w:rPr>
                <w:rFonts w:ascii="IRNazanin" w:eastAsia="Calibri" w:hAnsi="IRNazanin" w:cs="IRNazanin"/>
                <w:sz w:val="24"/>
                <w:szCs w:val="24"/>
                <w:rtl/>
                <w:lang w:bidi="fa-IR"/>
              </w:rPr>
            </w:pPr>
          </w:p>
        </w:tc>
        <w:tc>
          <w:tcPr>
            <w:tcW w:w="1083" w:type="dxa"/>
            <w:gridSpan w:val="2"/>
            <w:tcBorders>
              <w:bottom w:val="single" w:sz="4" w:space="0" w:color="auto"/>
            </w:tcBorders>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32/3</w:t>
            </w:r>
          </w:p>
        </w:tc>
        <w:tc>
          <w:tcPr>
            <w:tcW w:w="989" w:type="dxa"/>
            <w:tcBorders>
              <w:bottom w:val="single" w:sz="4" w:space="0" w:color="auto"/>
            </w:tcBorders>
          </w:tcPr>
          <w:p w:rsidR="005F2457" w:rsidRPr="002D233F" w:rsidRDefault="005F2457" w:rsidP="006445BE">
            <w:pPr>
              <w:jc w:val="center"/>
              <w:rPr>
                <w:rFonts w:ascii="IRNazanin" w:eastAsia="Calibri" w:hAnsi="IRNazanin" w:cs="IRNazanin"/>
                <w:sz w:val="24"/>
                <w:szCs w:val="24"/>
                <w:rtl/>
                <w:lang w:bidi="fa-IR"/>
              </w:rPr>
            </w:pPr>
          </w:p>
        </w:tc>
        <w:tc>
          <w:tcPr>
            <w:tcW w:w="1019" w:type="dxa"/>
            <w:tcBorders>
              <w:bottom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p>
        </w:tc>
        <w:tc>
          <w:tcPr>
            <w:tcW w:w="2063" w:type="dxa"/>
            <w:gridSpan w:val="3"/>
            <w:tcBorders>
              <w:bottom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p>
        </w:tc>
      </w:tr>
      <w:tr w:rsidR="005F2457" w:rsidRPr="002D233F" w:rsidTr="006445BE">
        <w:trPr>
          <w:trHeight w:val="20"/>
        </w:trPr>
        <w:tc>
          <w:tcPr>
            <w:tcW w:w="1188" w:type="dxa"/>
            <w:vMerge w:val="restart"/>
            <w:tcBorders>
              <w:top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ارجاع به متخصصان</w:t>
            </w:r>
          </w:p>
        </w:tc>
        <w:tc>
          <w:tcPr>
            <w:tcW w:w="993" w:type="dxa"/>
            <w:tcBorders>
              <w:top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مداخله</w:t>
            </w:r>
          </w:p>
        </w:tc>
        <w:tc>
          <w:tcPr>
            <w:tcW w:w="1102" w:type="dxa"/>
            <w:tcBorders>
              <w:top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8</w:t>
            </w:r>
          </w:p>
        </w:tc>
        <w:tc>
          <w:tcPr>
            <w:tcW w:w="919" w:type="dxa"/>
            <w:tcBorders>
              <w:top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42/2</w:t>
            </w:r>
          </w:p>
        </w:tc>
        <w:tc>
          <w:tcPr>
            <w:tcW w:w="1074" w:type="dxa"/>
            <w:tcBorders>
              <w:top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96/13</w:t>
            </w:r>
          </w:p>
        </w:tc>
        <w:tc>
          <w:tcPr>
            <w:tcW w:w="998" w:type="dxa"/>
            <w:gridSpan w:val="2"/>
            <w:tcBorders>
              <w:top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76/1</w:t>
            </w:r>
          </w:p>
        </w:tc>
        <w:tc>
          <w:tcPr>
            <w:tcW w:w="1019" w:type="dxa"/>
            <w:tcBorders>
              <w:top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96/5</w:t>
            </w:r>
          </w:p>
        </w:tc>
        <w:tc>
          <w:tcPr>
            <w:tcW w:w="836" w:type="dxa"/>
            <w:gridSpan w:val="2"/>
            <w:tcBorders>
              <w:top w:val="single" w:sz="4" w:space="0" w:color="auto"/>
            </w:tcBorders>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81/2</w:t>
            </w:r>
          </w:p>
        </w:tc>
        <w:tc>
          <w:tcPr>
            <w:tcW w:w="1227" w:type="dxa"/>
            <w:tcBorders>
              <w:top w:val="single" w:sz="4" w:space="0" w:color="auto"/>
            </w:tcBorders>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lang w:bidi="fa-IR"/>
              </w:rPr>
              <w:t xml:space="preserve">t= </w:t>
            </w:r>
            <w:r w:rsidRPr="002D233F">
              <w:rPr>
                <w:rFonts w:ascii="IRNazanin" w:eastAsia="Calibri" w:hAnsi="IRNazanin" w:cs="IRNazanin"/>
                <w:sz w:val="24"/>
                <w:szCs w:val="24"/>
                <w:rtl/>
                <w:lang w:bidi="fa-IR"/>
              </w:rPr>
              <w:t>77/15</w:t>
            </w:r>
          </w:p>
          <w:p w:rsidR="005F2457" w:rsidRPr="002D233F" w:rsidRDefault="005F2457" w:rsidP="006445BE">
            <w:pPr>
              <w:jc w:val="center"/>
              <w:rPr>
                <w:rFonts w:ascii="IRNazanin" w:eastAsia="Calibri" w:hAnsi="IRNazanin" w:cs="IRNazanin"/>
                <w:sz w:val="24"/>
                <w:szCs w:val="24"/>
                <w:lang w:bidi="fa-IR"/>
              </w:rPr>
            </w:pPr>
            <w:r w:rsidRPr="002D233F">
              <w:rPr>
                <w:rFonts w:ascii="IRNazanin" w:eastAsia="Calibri" w:hAnsi="IRNazanin" w:cs="IRNazanin"/>
                <w:sz w:val="24"/>
                <w:szCs w:val="24"/>
                <w:lang w:bidi="fa-IR"/>
              </w:rPr>
              <w:t xml:space="preserve">P= </w:t>
            </w:r>
            <w:r w:rsidRPr="002D233F">
              <w:rPr>
                <w:rFonts w:ascii="IRNazanin" w:eastAsia="Calibri" w:hAnsi="IRNazanin" w:cs="IRNazanin"/>
                <w:sz w:val="24"/>
                <w:szCs w:val="24"/>
                <w:rtl/>
                <w:lang w:bidi="fa-IR"/>
              </w:rPr>
              <w:t>001/0</w:t>
            </w:r>
          </w:p>
        </w:tc>
      </w:tr>
      <w:tr w:rsidR="005F2457" w:rsidRPr="002D233F" w:rsidTr="006445BE">
        <w:trPr>
          <w:trHeight w:val="20"/>
        </w:trPr>
        <w:tc>
          <w:tcPr>
            <w:tcW w:w="1188" w:type="dxa"/>
            <w:vMerge/>
          </w:tcPr>
          <w:p w:rsidR="005F2457" w:rsidRPr="002D233F" w:rsidRDefault="005F2457" w:rsidP="006445BE">
            <w:pPr>
              <w:bidi/>
              <w:jc w:val="center"/>
              <w:rPr>
                <w:rFonts w:ascii="IRNazanin" w:eastAsia="Calibri" w:hAnsi="IRNazanin" w:cs="IRNazanin"/>
                <w:b/>
                <w:bCs/>
                <w:sz w:val="24"/>
                <w:szCs w:val="24"/>
                <w:rtl/>
                <w:lang w:bidi="fa-IR"/>
              </w:rPr>
            </w:pPr>
          </w:p>
        </w:tc>
        <w:tc>
          <w:tcPr>
            <w:tcW w:w="993" w:type="dxa"/>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کنترل</w:t>
            </w:r>
          </w:p>
        </w:tc>
        <w:tc>
          <w:tcPr>
            <w:tcW w:w="1102"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42/7</w:t>
            </w:r>
          </w:p>
        </w:tc>
        <w:tc>
          <w:tcPr>
            <w:tcW w:w="919"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95/1</w:t>
            </w:r>
          </w:p>
        </w:tc>
        <w:tc>
          <w:tcPr>
            <w:tcW w:w="1074"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95/6</w:t>
            </w:r>
          </w:p>
        </w:tc>
        <w:tc>
          <w:tcPr>
            <w:tcW w:w="998" w:type="dxa"/>
            <w:gridSpan w:val="2"/>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51/2</w:t>
            </w:r>
          </w:p>
        </w:tc>
        <w:tc>
          <w:tcPr>
            <w:tcW w:w="1019"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47/0</w:t>
            </w:r>
          </w:p>
        </w:tc>
        <w:tc>
          <w:tcPr>
            <w:tcW w:w="836" w:type="dxa"/>
            <w:gridSpan w:val="2"/>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20/0</w:t>
            </w:r>
          </w:p>
        </w:tc>
        <w:tc>
          <w:tcPr>
            <w:tcW w:w="1227" w:type="dxa"/>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lang w:bidi="fa-IR"/>
              </w:rPr>
              <w:t xml:space="preserve">t= </w:t>
            </w:r>
            <w:r w:rsidRPr="002D233F">
              <w:rPr>
                <w:rFonts w:ascii="IRNazanin" w:eastAsia="Calibri" w:hAnsi="IRNazanin" w:cs="IRNazanin"/>
                <w:sz w:val="24"/>
                <w:szCs w:val="24"/>
                <w:rtl/>
                <w:lang w:bidi="fa-IR"/>
              </w:rPr>
              <w:t>57/1</w:t>
            </w:r>
          </w:p>
          <w:p w:rsidR="005F2457" w:rsidRPr="002D233F" w:rsidRDefault="005F2457" w:rsidP="006445BE">
            <w:pPr>
              <w:jc w:val="center"/>
              <w:rPr>
                <w:rFonts w:ascii="IRNazanin" w:eastAsia="Calibri" w:hAnsi="IRNazanin" w:cs="IRNazanin"/>
                <w:sz w:val="24"/>
                <w:szCs w:val="24"/>
                <w:lang w:bidi="fa-IR"/>
              </w:rPr>
            </w:pPr>
            <w:r w:rsidRPr="002D233F">
              <w:rPr>
                <w:rFonts w:ascii="IRNazanin" w:eastAsia="Calibri" w:hAnsi="IRNazanin" w:cs="IRNazanin"/>
                <w:sz w:val="24"/>
                <w:szCs w:val="24"/>
                <w:lang w:bidi="fa-IR"/>
              </w:rPr>
              <w:t xml:space="preserve">P= </w:t>
            </w:r>
            <w:r w:rsidRPr="002D233F">
              <w:rPr>
                <w:rFonts w:ascii="IRNazanin" w:eastAsia="Calibri" w:hAnsi="IRNazanin" w:cs="IRNazanin"/>
                <w:sz w:val="24"/>
                <w:szCs w:val="24"/>
                <w:rtl/>
                <w:lang w:bidi="fa-IR"/>
              </w:rPr>
              <w:t>124/0</w:t>
            </w:r>
          </w:p>
        </w:tc>
      </w:tr>
      <w:tr w:rsidR="005F2457" w:rsidRPr="002D233F" w:rsidTr="006445BE">
        <w:trPr>
          <w:trHeight w:val="20"/>
        </w:trPr>
        <w:tc>
          <w:tcPr>
            <w:tcW w:w="1188" w:type="dxa"/>
          </w:tcPr>
          <w:p w:rsidR="005F2457" w:rsidRPr="002D233F" w:rsidRDefault="005F2457" w:rsidP="006445BE">
            <w:pPr>
              <w:bidi/>
              <w:jc w:val="center"/>
              <w:rPr>
                <w:rFonts w:ascii="IRNazanin" w:eastAsia="Calibri" w:hAnsi="IRNazanin" w:cs="IRNazanin"/>
                <w:b/>
                <w:bCs/>
                <w:sz w:val="24"/>
                <w:szCs w:val="24"/>
                <w:rtl/>
                <w:lang w:bidi="fa-IR"/>
              </w:rPr>
            </w:pPr>
          </w:p>
        </w:tc>
        <w:tc>
          <w:tcPr>
            <w:tcW w:w="993" w:type="dxa"/>
          </w:tcPr>
          <w:p w:rsidR="005F2457" w:rsidRPr="002D233F" w:rsidRDefault="005F2457" w:rsidP="006445BE">
            <w:pPr>
              <w:bidi/>
              <w:jc w:val="center"/>
              <w:rPr>
                <w:rFonts w:ascii="IRNazanin" w:eastAsia="Calibri" w:hAnsi="IRNazanin" w:cs="IRNazanin"/>
                <w:b/>
                <w:bCs/>
                <w:sz w:val="24"/>
                <w:szCs w:val="24"/>
                <w:lang w:bidi="fa-IR"/>
              </w:rPr>
            </w:pPr>
            <w:r w:rsidRPr="002D233F">
              <w:rPr>
                <w:rFonts w:ascii="IRNazanin" w:eastAsia="Calibri" w:hAnsi="IRNazanin" w:cs="IRNazanin"/>
                <w:b/>
                <w:bCs/>
                <w:sz w:val="24"/>
                <w:szCs w:val="24"/>
                <w:rtl/>
                <w:lang w:bidi="fa-IR"/>
              </w:rPr>
              <w:t xml:space="preserve">آماره </w:t>
            </w:r>
            <w:r w:rsidRPr="002D233F">
              <w:rPr>
                <w:rFonts w:ascii="IRNazanin" w:eastAsia="Calibri" w:hAnsi="IRNazanin" w:cs="IRNazanin"/>
                <w:b/>
                <w:bCs/>
                <w:sz w:val="24"/>
                <w:szCs w:val="24"/>
                <w:lang w:bidi="fa-IR"/>
              </w:rPr>
              <w:t>t</w:t>
            </w:r>
            <w:r w:rsidRPr="002D233F">
              <w:rPr>
                <w:rFonts w:ascii="IRNazanin" w:eastAsia="Calibri" w:hAnsi="IRNazanin" w:cs="IRNazanin"/>
                <w:b/>
                <w:bCs/>
                <w:sz w:val="24"/>
                <w:szCs w:val="24"/>
                <w:rtl/>
                <w:lang w:bidi="fa-IR"/>
              </w:rPr>
              <w:t xml:space="preserve"> مستقل</w:t>
            </w:r>
          </w:p>
        </w:tc>
        <w:tc>
          <w:tcPr>
            <w:tcW w:w="1102" w:type="dxa"/>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lang w:bidi="fa-IR"/>
              </w:rPr>
              <w:t xml:space="preserve">t= </w:t>
            </w:r>
            <w:r w:rsidRPr="002D233F">
              <w:rPr>
                <w:rFonts w:ascii="IRNazanin" w:eastAsia="Calibri" w:hAnsi="IRNazanin" w:cs="IRNazanin"/>
                <w:sz w:val="24"/>
                <w:szCs w:val="24"/>
                <w:rtl/>
                <w:lang w:bidi="fa-IR"/>
              </w:rPr>
              <w:t>22/1</w:t>
            </w:r>
          </w:p>
          <w:p w:rsidR="005F2457" w:rsidRPr="002D233F" w:rsidRDefault="005F2457" w:rsidP="006445BE">
            <w:pPr>
              <w:jc w:val="center"/>
              <w:rPr>
                <w:rFonts w:ascii="IRNazanin" w:eastAsia="Calibri" w:hAnsi="IRNazanin" w:cs="IRNazanin"/>
                <w:sz w:val="24"/>
                <w:szCs w:val="24"/>
                <w:lang w:bidi="fa-IR"/>
              </w:rPr>
            </w:pPr>
          </w:p>
        </w:tc>
        <w:tc>
          <w:tcPr>
            <w:tcW w:w="919" w:type="dxa"/>
          </w:tcPr>
          <w:p w:rsidR="005F2457" w:rsidRPr="002D233F" w:rsidRDefault="005F2457" w:rsidP="006445BE">
            <w:pPr>
              <w:jc w:val="center"/>
              <w:rPr>
                <w:rFonts w:ascii="IRNazanin" w:eastAsia="Calibri" w:hAnsi="IRNazanin" w:cs="IRNazanin"/>
                <w:sz w:val="24"/>
                <w:szCs w:val="24"/>
                <w:rtl/>
                <w:lang w:bidi="fa-IR"/>
              </w:rPr>
            </w:pPr>
          </w:p>
        </w:tc>
        <w:tc>
          <w:tcPr>
            <w:tcW w:w="1074" w:type="dxa"/>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lang w:bidi="fa-IR"/>
              </w:rPr>
              <w:t xml:space="preserve">t= </w:t>
            </w:r>
            <w:r w:rsidRPr="002D233F">
              <w:rPr>
                <w:rFonts w:ascii="IRNazanin" w:eastAsia="Calibri" w:hAnsi="IRNazanin" w:cs="IRNazanin"/>
                <w:sz w:val="24"/>
                <w:szCs w:val="24"/>
                <w:rtl/>
                <w:lang w:bidi="fa-IR"/>
              </w:rPr>
              <w:t>65/15</w:t>
            </w:r>
          </w:p>
          <w:p w:rsidR="005F2457" w:rsidRPr="002D233F" w:rsidRDefault="005F2457" w:rsidP="006445BE">
            <w:pPr>
              <w:jc w:val="center"/>
              <w:rPr>
                <w:rFonts w:ascii="IRNazanin" w:eastAsia="Calibri" w:hAnsi="IRNazanin" w:cs="IRNazanin"/>
                <w:sz w:val="24"/>
                <w:szCs w:val="24"/>
                <w:lang w:bidi="fa-IR"/>
              </w:rPr>
            </w:pPr>
          </w:p>
        </w:tc>
        <w:tc>
          <w:tcPr>
            <w:tcW w:w="998" w:type="dxa"/>
            <w:gridSpan w:val="2"/>
          </w:tcPr>
          <w:p w:rsidR="005F2457" w:rsidRPr="002D233F" w:rsidRDefault="005F2457" w:rsidP="006445BE">
            <w:pPr>
              <w:bidi/>
              <w:jc w:val="center"/>
              <w:rPr>
                <w:rFonts w:ascii="IRNazanin" w:eastAsia="Calibri" w:hAnsi="IRNazanin" w:cs="IRNazanin"/>
                <w:sz w:val="24"/>
                <w:szCs w:val="24"/>
                <w:rtl/>
                <w:lang w:bidi="fa-IR"/>
              </w:rPr>
            </w:pPr>
          </w:p>
        </w:tc>
        <w:tc>
          <w:tcPr>
            <w:tcW w:w="1019" w:type="dxa"/>
          </w:tcPr>
          <w:p w:rsidR="005F2457" w:rsidRPr="002D233F" w:rsidRDefault="005F2457" w:rsidP="006445BE">
            <w:pPr>
              <w:bidi/>
              <w:jc w:val="center"/>
              <w:rPr>
                <w:rFonts w:ascii="IRNazanin" w:eastAsia="Calibri" w:hAnsi="IRNazanin" w:cs="IRNazanin"/>
                <w:sz w:val="24"/>
                <w:szCs w:val="24"/>
                <w:rtl/>
                <w:lang w:bidi="fa-IR"/>
              </w:rPr>
            </w:pPr>
          </w:p>
        </w:tc>
        <w:tc>
          <w:tcPr>
            <w:tcW w:w="836" w:type="dxa"/>
            <w:gridSpan w:val="2"/>
          </w:tcPr>
          <w:p w:rsidR="005F2457" w:rsidRPr="002D233F" w:rsidRDefault="005F2457" w:rsidP="006445BE">
            <w:pPr>
              <w:jc w:val="center"/>
              <w:rPr>
                <w:rFonts w:ascii="IRNazanin" w:eastAsia="Calibri" w:hAnsi="IRNazanin" w:cs="IRNazanin"/>
                <w:sz w:val="24"/>
                <w:szCs w:val="24"/>
                <w:rtl/>
                <w:lang w:bidi="fa-IR"/>
              </w:rPr>
            </w:pPr>
          </w:p>
        </w:tc>
        <w:tc>
          <w:tcPr>
            <w:tcW w:w="1227" w:type="dxa"/>
          </w:tcPr>
          <w:p w:rsidR="005F2457" w:rsidRPr="002D233F" w:rsidRDefault="005F2457" w:rsidP="006445BE">
            <w:pPr>
              <w:jc w:val="center"/>
              <w:rPr>
                <w:rFonts w:ascii="IRNazanin" w:eastAsia="Calibri" w:hAnsi="IRNazanin" w:cs="IRNazanin"/>
                <w:sz w:val="24"/>
                <w:szCs w:val="24"/>
                <w:lang w:bidi="fa-IR"/>
              </w:rPr>
            </w:pPr>
          </w:p>
        </w:tc>
      </w:tr>
      <w:tr w:rsidR="005F2457" w:rsidRPr="002D233F" w:rsidTr="006445BE">
        <w:trPr>
          <w:trHeight w:val="20"/>
        </w:trPr>
        <w:tc>
          <w:tcPr>
            <w:tcW w:w="1188" w:type="dxa"/>
          </w:tcPr>
          <w:p w:rsidR="005F2457" w:rsidRPr="002D233F" w:rsidRDefault="005F2457" w:rsidP="006445BE">
            <w:pPr>
              <w:bidi/>
              <w:jc w:val="center"/>
              <w:rPr>
                <w:rFonts w:ascii="IRNazanin" w:eastAsia="Calibri" w:hAnsi="IRNazanin" w:cs="IRNazanin"/>
                <w:b/>
                <w:bCs/>
                <w:sz w:val="24"/>
                <w:szCs w:val="24"/>
                <w:rtl/>
                <w:lang w:bidi="fa-IR"/>
              </w:rPr>
            </w:pPr>
          </w:p>
        </w:tc>
        <w:tc>
          <w:tcPr>
            <w:tcW w:w="993" w:type="dxa"/>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معنی داری</w:t>
            </w:r>
          </w:p>
        </w:tc>
        <w:tc>
          <w:tcPr>
            <w:tcW w:w="1102" w:type="dxa"/>
          </w:tcPr>
          <w:p w:rsidR="005F2457" w:rsidRPr="002D233F" w:rsidRDefault="005F2457" w:rsidP="006445BE">
            <w:pPr>
              <w:jc w:val="center"/>
              <w:rPr>
                <w:rFonts w:ascii="IRNazanin" w:eastAsia="Calibri" w:hAnsi="IRNazanin" w:cs="IRNazanin"/>
                <w:sz w:val="24"/>
                <w:szCs w:val="24"/>
                <w:lang w:bidi="fa-IR"/>
              </w:rPr>
            </w:pPr>
            <w:r w:rsidRPr="002D233F">
              <w:rPr>
                <w:rFonts w:ascii="IRNazanin" w:eastAsia="Calibri" w:hAnsi="IRNazanin" w:cs="IRNazanin"/>
                <w:sz w:val="24"/>
                <w:szCs w:val="24"/>
                <w:lang w:bidi="fa-IR"/>
              </w:rPr>
              <w:t>P=</w:t>
            </w:r>
            <w:r w:rsidRPr="002D233F">
              <w:rPr>
                <w:rFonts w:ascii="IRNazanin" w:eastAsia="Calibri" w:hAnsi="IRNazanin" w:cs="IRNazanin"/>
                <w:sz w:val="24"/>
                <w:szCs w:val="24"/>
                <w:rtl/>
                <w:lang w:bidi="fa-IR"/>
              </w:rPr>
              <w:t>222/0</w:t>
            </w:r>
          </w:p>
        </w:tc>
        <w:tc>
          <w:tcPr>
            <w:tcW w:w="919" w:type="dxa"/>
          </w:tcPr>
          <w:p w:rsidR="005F2457" w:rsidRPr="002D233F" w:rsidRDefault="005F2457" w:rsidP="006445BE">
            <w:pPr>
              <w:jc w:val="center"/>
              <w:rPr>
                <w:rFonts w:ascii="IRNazanin" w:eastAsia="Calibri" w:hAnsi="IRNazanin" w:cs="IRNazanin"/>
                <w:sz w:val="24"/>
                <w:szCs w:val="24"/>
                <w:rtl/>
                <w:lang w:bidi="fa-IR"/>
              </w:rPr>
            </w:pPr>
          </w:p>
        </w:tc>
        <w:tc>
          <w:tcPr>
            <w:tcW w:w="1074" w:type="dxa"/>
          </w:tcPr>
          <w:p w:rsidR="005F2457" w:rsidRPr="002D233F" w:rsidRDefault="005F2457" w:rsidP="006445BE">
            <w:pPr>
              <w:jc w:val="center"/>
              <w:rPr>
                <w:rFonts w:ascii="IRNazanin" w:eastAsia="Calibri" w:hAnsi="IRNazanin" w:cs="IRNazanin"/>
                <w:sz w:val="24"/>
                <w:szCs w:val="24"/>
                <w:lang w:bidi="fa-IR"/>
              </w:rPr>
            </w:pPr>
            <w:r w:rsidRPr="002D233F">
              <w:rPr>
                <w:rFonts w:ascii="IRNazanin" w:eastAsia="Calibri" w:hAnsi="IRNazanin" w:cs="IRNazanin"/>
                <w:sz w:val="24"/>
                <w:szCs w:val="24"/>
                <w:lang w:bidi="fa-IR"/>
              </w:rPr>
              <w:t>P=</w:t>
            </w:r>
            <w:r w:rsidRPr="002D233F">
              <w:rPr>
                <w:rFonts w:ascii="IRNazanin" w:eastAsia="Calibri" w:hAnsi="IRNazanin" w:cs="IRNazanin"/>
                <w:sz w:val="24"/>
                <w:szCs w:val="24"/>
                <w:rtl/>
                <w:lang w:bidi="fa-IR"/>
              </w:rPr>
              <w:t>001/0</w:t>
            </w:r>
          </w:p>
        </w:tc>
        <w:tc>
          <w:tcPr>
            <w:tcW w:w="998" w:type="dxa"/>
            <w:gridSpan w:val="2"/>
          </w:tcPr>
          <w:p w:rsidR="005F2457" w:rsidRPr="002D233F" w:rsidRDefault="005F2457" w:rsidP="006445BE">
            <w:pPr>
              <w:bidi/>
              <w:jc w:val="center"/>
              <w:rPr>
                <w:rFonts w:ascii="IRNazanin" w:eastAsia="Calibri" w:hAnsi="IRNazanin" w:cs="IRNazanin"/>
                <w:sz w:val="24"/>
                <w:szCs w:val="24"/>
                <w:rtl/>
                <w:lang w:bidi="fa-IR"/>
              </w:rPr>
            </w:pPr>
          </w:p>
        </w:tc>
        <w:tc>
          <w:tcPr>
            <w:tcW w:w="1019" w:type="dxa"/>
          </w:tcPr>
          <w:p w:rsidR="005F2457" w:rsidRPr="002D233F" w:rsidRDefault="005F2457" w:rsidP="006445BE">
            <w:pPr>
              <w:bidi/>
              <w:jc w:val="center"/>
              <w:rPr>
                <w:rFonts w:ascii="IRNazanin" w:eastAsia="Calibri" w:hAnsi="IRNazanin" w:cs="IRNazanin"/>
                <w:sz w:val="24"/>
                <w:szCs w:val="24"/>
                <w:rtl/>
                <w:lang w:bidi="fa-IR"/>
              </w:rPr>
            </w:pPr>
          </w:p>
        </w:tc>
        <w:tc>
          <w:tcPr>
            <w:tcW w:w="836" w:type="dxa"/>
            <w:gridSpan w:val="2"/>
          </w:tcPr>
          <w:p w:rsidR="005F2457" w:rsidRPr="002D233F" w:rsidRDefault="005F2457" w:rsidP="006445BE">
            <w:pPr>
              <w:jc w:val="center"/>
              <w:rPr>
                <w:rFonts w:ascii="IRNazanin" w:eastAsia="Calibri" w:hAnsi="IRNazanin" w:cs="IRNazanin"/>
                <w:sz w:val="24"/>
                <w:szCs w:val="24"/>
                <w:rtl/>
                <w:lang w:bidi="fa-IR"/>
              </w:rPr>
            </w:pPr>
          </w:p>
        </w:tc>
        <w:tc>
          <w:tcPr>
            <w:tcW w:w="1227" w:type="dxa"/>
          </w:tcPr>
          <w:p w:rsidR="005F2457" w:rsidRPr="002D233F" w:rsidRDefault="005F2457" w:rsidP="006445BE">
            <w:pPr>
              <w:jc w:val="center"/>
              <w:rPr>
                <w:rFonts w:ascii="IRNazanin" w:eastAsia="Calibri" w:hAnsi="IRNazanin" w:cs="IRNazanin"/>
                <w:sz w:val="24"/>
                <w:szCs w:val="24"/>
                <w:lang w:bidi="fa-IR"/>
              </w:rPr>
            </w:pPr>
          </w:p>
        </w:tc>
      </w:tr>
      <w:tr w:rsidR="005F2457" w:rsidRPr="002D233F" w:rsidTr="006445BE">
        <w:trPr>
          <w:trHeight w:val="20"/>
        </w:trPr>
        <w:tc>
          <w:tcPr>
            <w:tcW w:w="1188" w:type="dxa"/>
            <w:tcBorders>
              <w:bottom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p>
        </w:tc>
        <w:tc>
          <w:tcPr>
            <w:tcW w:w="993" w:type="dxa"/>
            <w:tcBorders>
              <w:bottom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اندازه اثر</w:t>
            </w:r>
          </w:p>
        </w:tc>
        <w:tc>
          <w:tcPr>
            <w:tcW w:w="1102" w:type="dxa"/>
            <w:tcBorders>
              <w:bottom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26/0</w:t>
            </w:r>
          </w:p>
        </w:tc>
        <w:tc>
          <w:tcPr>
            <w:tcW w:w="919" w:type="dxa"/>
            <w:tcBorders>
              <w:bottom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p>
        </w:tc>
        <w:tc>
          <w:tcPr>
            <w:tcW w:w="1074" w:type="dxa"/>
            <w:tcBorders>
              <w:bottom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23/3</w:t>
            </w:r>
          </w:p>
        </w:tc>
        <w:tc>
          <w:tcPr>
            <w:tcW w:w="998" w:type="dxa"/>
            <w:gridSpan w:val="2"/>
            <w:tcBorders>
              <w:bottom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p>
        </w:tc>
        <w:tc>
          <w:tcPr>
            <w:tcW w:w="1019" w:type="dxa"/>
            <w:tcBorders>
              <w:bottom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p>
        </w:tc>
        <w:tc>
          <w:tcPr>
            <w:tcW w:w="836" w:type="dxa"/>
            <w:gridSpan w:val="2"/>
            <w:tcBorders>
              <w:bottom w:val="single" w:sz="4" w:space="0" w:color="auto"/>
            </w:tcBorders>
          </w:tcPr>
          <w:p w:rsidR="005F2457" w:rsidRPr="002D233F" w:rsidRDefault="005F2457" w:rsidP="006445BE">
            <w:pPr>
              <w:jc w:val="center"/>
              <w:rPr>
                <w:rFonts w:ascii="IRNazanin" w:eastAsia="Calibri" w:hAnsi="IRNazanin" w:cs="IRNazanin"/>
                <w:sz w:val="24"/>
                <w:szCs w:val="24"/>
                <w:rtl/>
                <w:lang w:bidi="fa-IR"/>
              </w:rPr>
            </w:pPr>
          </w:p>
        </w:tc>
        <w:tc>
          <w:tcPr>
            <w:tcW w:w="1227" w:type="dxa"/>
            <w:tcBorders>
              <w:bottom w:val="single" w:sz="4" w:space="0" w:color="auto"/>
            </w:tcBorders>
          </w:tcPr>
          <w:p w:rsidR="005F2457" w:rsidRPr="002D233F" w:rsidRDefault="005F2457" w:rsidP="006445BE">
            <w:pPr>
              <w:jc w:val="center"/>
              <w:rPr>
                <w:rFonts w:ascii="IRNazanin" w:eastAsia="Calibri" w:hAnsi="IRNazanin" w:cs="IRNazanin"/>
                <w:sz w:val="24"/>
                <w:szCs w:val="24"/>
                <w:lang w:bidi="fa-IR"/>
              </w:rPr>
            </w:pPr>
          </w:p>
        </w:tc>
      </w:tr>
      <w:tr w:rsidR="005F2457" w:rsidRPr="002D233F" w:rsidTr="006445BE">
        <w:trPr>
          <w:trHeight w:val="20"/>
        </w:trPr>
        <w:tc>
          <w:tcPr>
            <w:tcW w:w="1188" w:type="dxa"/>
            <w:tcBorders>
              <w:top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نگرش</w:t>
            </w:r>
          </w:p>
        </w:tc>
        <w:tc>
          <w:tcPr>
            <w:tcW w:w="993" w:type="dxa"/>
            <w:tcBorders>
              <w:top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مداخله</w:t>
            </w:r>
          </w:p>
        </w:tc>
        <w:tc>
          <w:tcPr>
            <w:tcW w:w="1102" w:type="dxa"/>
            <w:tcBorders>
              <w:top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7/13</w:t>
            </w:r>
          </w:p>
        </w:tc>
        <w:tc>
          <w:tcPr>
            <w:tcW w:w="919" w:type="dxa"/>
            <w:tcBorders>
              <w:top w:val="single" w:sz="4" w:space="0" w:color="auto"/>
            </w:tcBorders>
          </w:tcPr>
          <w:p w:rsidR="005F2457" w:rsidRPr="002D233F" w:rsidRDefault="005F2457" w:rsidP="006445BE">
            <w:pPr>
              <w:bidi/>
              <w:jc w:val="center"/>
              <w:rPr>
                <w:rFonts w:ascii="IRNazanin" w:eastAsia="Calibri" w:hAnsi="IRNazanin" w:cs="IRNazanin"/>
                <w:sz w:val="24"/>
                <w:szCs w:val="24"/>
                <w:lang w:bidi="fa-IR"/>
              </w:rPr>
            </w:pPr>
            <w:r w:rsidRPr="002D233F">
              <w:rPr>
                <w:rFonts w:ascii="IRNazanin" w:eastAsia="Calibri" w:hAnsi="IRNazanin" w:cs="IRNazanin"/>
                <w:sz w:val="24"/>
                <w:szCs w:val="24"/>
                <w:rtl/>
                <w:lang w:bidi="fa-IR"/>
              </w:rPr>
              <w:t>69/1</w:t>
            </w:r>
          </w:p>
        </w:tc>
        <w:tc>
          <w:tcPr>
            <w:tcW w:w="1074" w:type="dxa"/>
            <w:tcBorders>
              <w:top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8/18</w:t>
            </w:r>
          </w:p>
        </w:tc>
        <w:tc>
          <w:tcPr>
            <w:tcW w:w="998" w:type="dxa"/>
            <w:gridSpan w:val="2"/>
            <w:tcBorders>
              <w:top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88/1</w:t>
            </w:r>
          </w:p>
        </w:tc>
        <w:tc>
          <w:tcPr>
            <w:tcW w:w="1019" w:type="dxa"/>
            <w:tcBorders>
              <w:top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10/5</w:t>
            </w:r>
          </w:p>
        </w:tc>
        <w:tc>
          <w:tcPr>
            <w:tcW w:w="836" w:type="dxa"/>
            <w:gridSpan w:val="2"/>
            <w:tcBorders>
              <w:top w:val="single" w:sz="4" w:space="0" w:color="auto"/>
            </w:tcBorders>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84/2</w:t>
            </w:r>
          </w:p>
        </w:tc>
        <w:tc>
          <w:tcPr>
            <w:tcW w:w="1227" w:type="dxa"/>
            <w:tcBorders>
              <w:top w:val="single" w:sz="4" w:space="0" w:color="auto"/>
            </w:tcBorders>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lang w:bidi="fa-IR"/>
              </w:rPr>
              <w:t xml:space="preserve">t= </w:t>
            </w:r>
            <w:r w:rsidRPr="002D233F">
              <w:rPr>
                <w:rFonts w:ascii="IRNazanin" w:eastAsia="Calibri" w:hAnsi="IRNazanin" w:cs="IRNazanin"/>
                <w:sz w:val="24"/>
                <w:szCs w:val="24"/>
                <w:rtl/>
                <w:lang w:bidi="fa-IR"/>
              </w:rPr>
              <w:t>12/3</w:t>
            </w:r>
          </w:p>
          <w:p w:rsidR="005F2457" w:rsidRPr="002D233F" w:rsidRDefault="005F2457" w:rsidP="006445BE">
            <w:pPr>
              <w:jc w:val="center"/>
              <w:rPr>
                <w:rFonts w:ascii="IRNazanin" w:eastAsia="Calibri" w:hAnsi="IRNazanin" w:cs="IRNazanin"/>
                <w:sz w:val="24"/>
                <w:szCs w:val="24"/>
                <w:lang w:bidi="fa-IR"/>
              </w:rPr>
            </w:pPr>
            <w:r w:rsidRPr="002D233F">
              <w:rPr>
                <w:rFonts w:ascii="IRNazanin" w:eastAsia="Calibri" w:hAnsi="IRNazanin" w:cs="IRNazanin"/>
                <w:sz w:val="24"/>
                <w:szCs w:val="24"/>
                <w:lang w:bidi="fa-IR"/>
              </w:rPr>
              <w:t xml:space="preserve">P= </w:t>
            </w:r>
            <w:r w:rsidRPr="002D233F">
              <w:rPr>
                <w:rFonts w:ascii="IRNazanin" w:eastAsia="Calibri" w:hAnsi="IRNazanin" w:cs="IRNazanin"/>
                <w:sz w:val="24"/>
                <w:szCs w:val="24"/>
                <w:rtl/>
                <w:lang w:bidi="fa-IR"/>
              </w:rPr>
              <w:t>003/0</w:t>
            </w:r>
          </w:p>
        </w:tc>
      </w:tr>
      <w:tr w:rsidR="005F2457" w:rsidRPr="002D233F" w:rsidTr="006445BE">
        <w:trPr>
          <w:trHeight w:val="20"/>
        </w:trPr>
        <w:tc>
          <w:tcPr>
            <w:tcW w:w="1188" w:type="dxa"/>
          </w:tcPr>
          <w:p w:rsidR="005F2457" w:rsidRPr="002D233F" w:rsidRDefault="005F2457" w:rsidP="006445BE">
            <w:pPr>
              <w:bidi/>
              <w:jc w:val="center"/>
              <w:rPr>
                <w:rFonts w:ascii="IRNazanin" w:eastAsia="Calibri" w:hAnsi="IRNazanin" w:cs="IRNazanin"/>
                <w:b/>
                <w:bCs/>
                <w:sz w:val="24"/>
                <w:szCs w:val="24"/>
                <w:rtl/>
                <w:lang w:bidi="fa-IR"/>
              </w:rPr>
            </w:pPr>
          </w:p>
        </w:tc>
        <w:tc>
          <w:tcPr>
            <w:tcW w:w="993" w:type="dxa"/>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کنترل</w:t>
            </w:r>
          </w:p>
        </w:tc>
        <w:tc>
          <w:tcPr>
            <w:tcW w:w="1102"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9/10</w:t>
            </w:r>
          </w:p>
        </w:tc>
        <w:tc>
          <w:tcPr>
            <w:tcW w:w="919"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81/2</w:t>
            </w:r>
          </w:p>
        </w:tc>
        <w:tc>
          <w:tcPr>
            <w:tcW w:w="1074"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14/10</w:t>
            </w:r>
          </w:p>
        </w:tc>
        <w:tc>
          <w:tcPr>
            <w:tcW w:w="998" w:type="dxa"/>
            <w:gridSpan w:val="2"/>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43/3</w:t>
            </w:r>
          </w:p>
        </w:tc>
        <w:tc>
          <w:tcPr>
            <w:tcW w:w="1019"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76/0</w:t>
            </w:r>
          </w:p>
        </w:tc>
        <w:tc>
          <w:tcPr>
            <w:tcW w:w="836" w:type="dxa"/>
            <w:gridSpan w:val="2"/>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24/0</w:t>
            </w:r>
          </w:p>
        </w:tc>
        <w:tc>
          <w:tcPr>
            <w:tcW w:w="1227" w:type="dxa"/>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lang w:bidi="fa-IR"/>
              </w:rPr>
              <w:t xml:space="preserve">t= </w:t>
            </w:r>
            <w:r w:rsidRPr="002D233F">
              <w:rPr>
                <w:rFonts w:ascii="IRNazanin" w:eastAsia="Calibri" w:hAnsi="IRNazanin" w:cs="IRNazanin"/>
                <w:sz w:val="24"/>
                <w:szCs w:val="24"/>
                <w:rtl/>
                <w:lang w:bidi="fa-IR"/>
              </w:rPr>
              <w:t>1/1</w:t>
            </w:r>
          </w:p>
          <w:p w:rsidR="005F2457" w:rsidRPr="002D233F" w:rsidRDefault="005F2457" w:rsidP="006445BE">
            <w:pPr>
              <w:jc w:val="center"/>
              <w:rPr>
                <w:rFonts w:ascii="IRNazanin" w:eastAsia="Calibri" w:hAnsi="IRNazanin" w:cs="IRNazanin"/>
                <w:sz w:val="24"/>
                <w:szCs w:val="24"/>
                <w:lang w:bidi="fa-IR"/>
              </w:rPr>
            </w:pPr>
            <w:r w:rsidRPr="002D233F">
              <w:rPr>
                <w:rFonts w:ascii="IRNazanin" w:eastAsia="Calibri" w:hAnsi="IRNazanin" w:cs="IRNazanin"/>
                <w:sz w:val="24"/>
                <w:szCs w:val="24"/>
                <w:lang w:bidi="fa-IR"/>
              </w:rPr>
              <w:t xml:space="preserve">P= </w:t>
            </w:r>
            <w:r w:rsidRPr="002D233F">
              <w:rPr>
                <w:rFonts w:ascii="IRNazanin" w:eastAsia="Calibri" w:hAnsi="IRNazanin" w:cs="IRNazanin"/>
                <w:sz w:val="24"/>
                <w:szCs w:val="24"/>
                <w:rtl/>
                <w:lang w:bidi="fa-IR"/>
              </w:rPr>
              <w:t>275/0</w:t>
            </w:r>
          </w:p>
        </w:tc>
      </w:tr>
      <w:tr w:rsidR="005F2457" w:rsidRPr="002D233F" w:rsidTr="006445BE">
        <w:trPr>
          <w:trHeight w:val="20"/>
        </w:trPr>
        <w:tc>
          <w:tcPr>
            <w:tcW w:w="1188" w:type="dxa"/>
          </w:tcPr>
          <w:p w:rsidR="005F2457" w:rsidRPr="002D233F" w:rsidRDefault="005F2457" w:rsidP="006445BE">
            <w:pPr>
              <w:bidi/>
              <w:jc w:val="center"/>
              <w:rPr>
                <w:rFonts w:ascii="IRNazanin" w:eastAsia="Calibri" w:hAnsi="IRNazanin" w:cs="IRNazanin"/>
                <w:b/>
                <w:bCs/>
                <w:sz w:val="24"/>
                <w:szCs w:val="24"/>
                <w:rtl/>
                <w:lang w:bidi="fa-IR"/>
              </w:rPr>
            </w:pPr>
          </w:p>
        </w:tc>
        <w:tc>
          <w:tcPr>
            <w:tcW w:w="993" w:type="dxa"/>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 xml:space="preserve">آماره </w:t>
            </w:r>
            <w:r w:rsidRPr="002D233F">
              <w:rPr>
                <w:rFonts w:ascii="IRNazanin" w:eastAsia="Calibri" w:hAnsi="IRNazanin" w:cs="IRNazanin"/>
                <w:b/>
                <w:bCs/>
                <w:sz w:val="24"/>
                <w:szCs w:val="24"/>
                <w:lang w:bidi="fa-IR"/>
              </w:rPr>
              <w:t>t</w:t>
            </w:r>
            <w:r w:rsidRPr="002D233F">
              <w:rPr>
                <w:rFonts w:ascii="IRNazanin" w:eastAsia="Calibri" w:hAnsi="IRNazanin" w:cs="IRNazanin"/>
                <w:b/>
                <w:bCs/>
                <w:sz w:val="24"/>
                <w:szCs w:val="24"/>
                <w:rtl/>
                <w:lang w:bidi="fa-IR"/>
              </w:rPr>
              <w:t xml:space="preserve"> مستقل</w:t>
            </w:r>
          </w:p>
        </w:tc>
        <w:tc>
          <w:tcPr>
            <w:tcW w:w="1102"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51/1</w:t>
            </w:r>
          </w:p>
        </w:tc>
        <w:tc>
          <w:tcPr>
            <w:tcW w:w="919" w:type="dxa"/>
          </w:tcPr>
          <w:p w:rsidR="005F2457" w:rsidRPr="002D233F" w:rsidRDefault="005F2457" w:rsidP="006445BE">
            <w:pPr>
              <w:bidi/>
              <w:jc w:val="center"/>
              <w:rPr>
                <w:rFonts w:ascii="IRNazanin" w:eastAsia="Calibri" w:hAnsi="IRNazanin" w:cs="IRNazanin"/>
                <w:sz w:val="24"/>
                <w:szCs w:val="24"/>
                <w:rtl/>
                <w:lang w:bidi="fa-IR"/>
              </w:rPr>
            </w:pPr>
          </w:p>
        </w:tc>
        <w:tc>
          <w:tcPr>
            <w:tcW w:w="1074"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30/15</w:t>
            </w:r>
          </w:p>
        </w:tc>
        <w:tc>
          <w:tcPr>
            <w:tcW w:w="998" w:type="dxa"/>
            <w:gridSpan w:val="2"/>
          </w:tcPr>
          <w:p w:rsidR="005F2457" w:rsidRPr="002D233F" w:rsidRDefault="005F2457" w:rsidP="006445BE">
            <w:pPr>
              <w:bidi/>
              <w:jc w:val="center"/>
              <w:rPr>
                <w:rFonts w:ascii="IRNazanin" w:eastAsia="Calibri" w:hAnsi="IRNazanin" w:cs="IRNazanin"/>
                <w:sz w:val="24"/>
                <w:szCs w:val="24"/>
                <w:rtl/>
                <w:lang w:bidi="fa-IR"/>
              </w:rPr>
            </w:pPr>
          </w:p>
        </w:tc>
        <w:tc>
          <w:tcPr>
            <w:tcW w:w="1019" w:type="dxa"/>
          </w:tcPr>
          <w:p w:rsidR="005F2457" w:rsidRPr="002D233F" w:rsidRDefault="005F2457" w:rsidP="006445BE">
            <w:pPr>
              <w:bidi/>
              <w:jc w:val="center"/>
              <w:rPr>
                <w:rFonts w:ascii="IRNazanin" w:eastAsia="Calibri" w:hAnsi="IRNazanin" w:cs="IRNazanin"/>
                <w:sz w:val="24"/>
                <w:szCs w:val="24"/>
                <w:rtl/>
                <w:lang w:bidi="fa-IR"/>
              </w:rPr>
            </w:pPr>
          </w:p>
        </w:tc>
        <w:tc>
          <w:tcPr>
            <w:tcW w:w="836" w:type="dxa"/>
            <w:gridSpan w:val="2"/>
          </w:tcPr>
          <w:p w:rsidR="005F2457" w:rsidRPr="002D233F" w:rsidRDefault="005F2457" w:rsidP="006445BE">
            <w:pPr>
              <w:jc w:val="center"/>
              <w:rPr>
                <w:rFonts w:ascii="IRNazanin" w:eastAsia="Calibri" w:hAnsi="IRNazanin" w:cs="IRNazanin"/>
                <w:sz w:val="24"/>
                <w:szCs w:val="24"/>
                <w:rtl/>
                <w:lang w:bidi="fa-IR"/>
              </w:rPr>
            </w:pPr>
          </w:p>
        </w:tc>
        <w:tc>
          <w:tcPr>
            <w:tcW w:w="1227" w:type="dxa"/>
          </w:tcPr>
          <w:p w:rsidR="005F2457" w:rsidRPr="002D233F" w:rsidRDefault="005F2457" w:rsidP="006445BE">
            <w:pPr>
              <w:jc w:val="center"/>
              <w:rPr>
                <w:rFonts w:ascii="IRNazanin" w:eastAsia="Calibri" w:hAnsi="IRNazanin" w:cs="IRNazanin"/>
                <w:sz w:val="24"/>
                <w:szCs w:val="24"/>
                <w:lang w:bidi="fa-IR"/>
              </w:rPr>
            </w:pPr>
          </w:p>
        </w:tc>
      </w:tr>
      <w:tr w:rsidR="005F2457" w:rsidRPr="002D233F" w:rsidTr="006445BE">
        <w:trPr>
          <w:trHeight w:val="20"/>
        </w:trPr>
        <w:tc>
          <w:tcPr>
            <w:tcW w:w="1188" w:type="dxa"/>
          </w:tcPr>
          <w:p w:rsidR="005F2457" w:rsidRPr="002D233F" w:rsidRDefault="005F2457" w:rsidP="006445BE">
            <w:pPr>
              <w:bidi/>
              <w:jc w:val="center"/>
              <w:rPr>
                <w:rFonts w:ascii="IRNazanin" w:eastAsia="Calibri" w:hAnsi="IRNazanin" w:cs="IRNazanin"/>
                <w:b/>
                <w:bCs/>
                <w:sz w:val="24"/>
                <w:szCs w:val="24"/>
                <w:rtl/>
                <w:lang w:bidi="fa-IR"/>
              </w:rPr>
            </w:pPr>
          </w:p>
        </w:tc>
        <w:tc>
          <w:tcPr>
            <w:tcW w:w="993" w:type="dxa"/>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معنی داری</w:t>
            </w:r>
          </w:p>
        </w:tc>
        <w:tc>
          <w:tcPr>
            <w:tcW w:w="1102"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134/0</w:t>
            </w:r>
          </w:p>
        </w:tc>
        <w:tc>
          <w:tcPr>
            <w:tcW w:w="919" w:type="dxa"/>
          </w:tcPr>
          <w:p w:rsidR="005F2457" w:rsidRPr="002D233F" w:rsidRDefault="005F2457" w:rsidP="006445BE">
            <w:pPr>
              <w:bidi/>
              <w:jc w:val="center"/>
              <w:rPr>
                <w:rFonts w:ascii="IRNazanin" w:eastAsia="Calibri" w:hAnsi="IRNazanin" w:cs="IRNazanin"/>
                <w:sz w:val="24"/>
                <w:szCs w:val="24"/>
                <w:rtl/>
                <w:lang w:bidi="fa-IR"/>
              </w:rPr>
            </w:pPr>
          </w:p>
        </w:tc>
        <w:tc>
          <w:tcPr>
            <w:tcW w:w="1074"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001/0</w:t>
            </w:r>
          </w:p>
        </w:tc>
        <w:tc>
          <w:tcPr>
            <w:tcW w:w="998" w:type="dxa"/>
            <w:gridSpan w:val="2"/>
          </w:tcPr>
          <w:p w:rsidR="005F2457" w:rsidRPr="002D233F" w:rsidRDefault="005F2457" w:rsidP="006445BE">
            <w:pPr>
              <w:bidi/>
              <w:jc w:val="center"/>
              <w:rPr>
                <w:rFonts w:ascii="IRNazanin" w:eastAsia="Calibri" w:hAnsi="IRNazanin" w:cs="IRNazanin"/>
                <w:sz w:val="24"/>
                <w:szCs w:val="24"/>
                <w:rtl/>
                <w:lang w:bidi="fa-IR"/>
              </w:rPr>
            </w:pPr>
          </w:p>
        </w:tc>
        <w:tc>
          <w:tcPr>
            <w:tcW w:w="1019" w:type="dxa"/>
          </w:tcPr>
          <w:p w:rsidR="005F2457" w:rsidRPr="002D233F" w:rsidRDefault="005F2457" w:rsidP="006445BE">
            <w:pPr>
              <w:bidi/>
              <w:jc w:val="center"/>
              <w:rPr>
                <w:rFonts w:ascii="IRNazanin" w:eastAsia="Calibri" w:hAnsi="IRNazanin" w:cs="IRNazanin"/>
                <w:sz w:val="24"/>
                <w:szCs w:val="24"/>
                <w:rtl/>
                <w:lang w:bidi="fa-IR"/>
              </w:rPr>
            </w:pPr>
          </w:p>
        </w:tc>
        <w:tc>
          <w:tcPr>
            <w:tcW w:w="836" w:type="dxa"/>
            <w:gridSpan w:val="2"/>
          </w:tcPr>
          <w:p w:rsidR="005F2457" w:rsidRPr="002D233F" w:rsidRDefault="005F2457" w:rsidP="006445BE">
            <w:pPr>
              <w:jc w:val="center"/>
              <w:rPr>
                <w:rFonts w:ascii="IRNazanin" w:eastAsia="Calibri" w:hAnsi="IRNazanin" w:cs="IRNazanin"/>
                <w:sz w:val="24"/>
                <w:szCs w:val="24"/>
                <w:rtl/>
                <w:lang w:bidi="fa-IR"/>
              </w:rPr>
            </w:pPr>
          </w:p>
        </w:tc>
        <w:tc>
          <w:tcPr>
            <w:tcW w:w="1227" w:type="dxa"/>
          </w:tcPr>
          <w:p w:rsidR="005F2457" w:rsidRPr="002D233F" w:rsidRDefault="005F2457" w:rsidP="006445BE">
            <w:pPr>
              <w:jc w:val="center"/>
              <w:rPr>
                <w:rFonts w:ascii="IRNazanin" w:eastAsia="Calibri" w:hAnsi="IRNazanin" w:cs="IRNazanin"/>
                <w:sz w:val="24"/>
                <w:szCs w:val="24"/>
                <w:lang w:bidi="fa-IR"/>
              </w:rPr>
            </w:pPr>
          </w:p>
        </w:tc>
      </w:tr>
      <w:tr w:rsidR="005F2457" w:rsidRPr="002D233F" w:rsidTr="006445BE">
        <w:trPr>
          <w:trHeight w:val="20"/>
        </w:trPr>
        <w:tc>
          <w:tcPr>
            <w:tcW w:w="1188" w:type="dxa"/>
            <w:tcBorders>
              <w:bottom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p>
        </w:tc>
        <w:tc>
          <w:tcPr>
            <w:tcW w:w="993" w:type="dxa"/>
            <w:tcBorders>
              <w:bottom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اندازه اثر</w:t>
            </w:r>
          </w:p>
        </w:tc>
        <w:tc>
          <w:tcPr>
            <w:tcW w:w="1102" w:type="dxa"/>
            <w:tcBorders>
              <w:bottom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32/0</w:t>
            </w:r>
          </w:p>
        </w:tc>
        <w:tc>
          <w:tcPr>
            <w:tcW w:w="919" w:type="dxa"/>
            <w:tcBorders>
              <w:bottom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p>
        </w:tc>
        <w:tc>
          <w:tcPr>
            <w:tcW w:w="1074" w:type="dxa"/>
            <w:tcBorders>
              <w:bottom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13/3</w:t>
            </w:r>
          </w:p>
        </w:tc>
        <w:tc>
          <w:tcPr>
            <w:tcW w:w="998" w:type="dxa"/>
            <w:gridSpan w:val="2"/>
            <w:tcBorders>
              <w:bottom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p>
        </w:tc>
        <w:tc>
          <w:tcPr>
            <w:tcW w:w="1019" w:type="dxa"/>
            <w:tcBorders>
              <w:bottom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p>
        </w:tc>
        <w:tc>
          <w:tcPr>
            <w:tcW w:w="836" w:type="dxa"/>
            <w:gridSpan w:val="2"/>
            <w:tcBorders>
              <w:bottom w:val="single" w:sz="4" w:space="0" w:color="auto"/>
            </w:tcBorders>
          </w:tcPr>
          <w:p w:rsidR="005F2457" w:rsidRPr="002D233F" w:rsidRDefault="005F2457" w:rsidP="006445BE">
            <w:pPr>
              <w:jc w:val="center"/>
              <w:rPr>
                <w:rFonts w:ascii="IRNazanin" w:eastAsia="Calibri" w:hAnsi="IRNazanin" w:cs="IRNazanin"/>
                <w:sz w:val="24"/>
                <w:szCs w:val="24"/>
                <w:rtl/>
                <w:lang w:bidi="fa-IR"/>
              </w:rPr>
            </w:pPr>
          </w:p>
        </w:tc>
        <w:tc>
          <w:tcPr>
            <w:tcW w:w="1227" w:type="dxa"/>
            <w:tcBorders>
              <w:bottom w:val="single" w:sz="4" w:space="0" w:color="auto"/>
            </w:tcBorders>
          </w:tcPr>
          <w:p w:rsidR="005F2457" w:rsidRPr="002D233F" w:rsidRDefault="005F2457" w:rsidP="006445BE">
            <w:pPr>
              <w:jc w:val="center"/>
              <w:rPr>
                <w:rFonts w:ascii="IRNazanin" w:eastAsia="Calibri" w:hAnsi="IRNazanin" w:cs="IRNazanin"/>
                <w:sz w:val="24"/>
                <w:szCs w:val="24"/>
                <w:lang w:bidi="fa-IR"/>
              </w:rPr>
            </w:pPr>
          </w:p>
        </w:tc>
      </w:tr>
      <w:tr w:rsidR="005F2457" w:rsidRPr="002D233F" w:rsidTr="006445BE">
        <w:trPr>
          <w:trHeight w:val="20"/>
        </w:trPr>
        <w:tc>
          <w:tcPr>
            <w:tcW w:w="1188" w:type="dxa"/>
            <w:tcBorders>
              <w:top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ارتباطات</w:t>
            </w:r>
          </w:p>
        </w:tc>
        <w:tc>
          <w:tcPr>
            <w:tcW w:w="993" w:type="dxa"/>
            <w:tcBorders>
              <w:top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مداخله</w:t>
            </w:r>
          </w:p>
        </w:tc>
        <w:tc>
          <w:tcPr>
            <w:tcW w:w="1102" w:type="dxa"/>
            <w:tcBorders>
              <w:top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08/6</w:t>
            </w:r>
          </w:p>
        </w:tc>
        <w:tc>
          <w:tcPr>
            <w:tcW w:w="919" w:type="dxa"/>
            <w:tcBorders>
              <w:top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73/1</w:t>
            </w:r>
          </w:p>
        </w:tc>
        <w:tc>
          <w:tcPr>
            <w:tcW w:w="1074" w:type="dxa"/>
            <w:tcBorders>
              <w:top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46/9</w:t>
            </w:r>
          </w:p>
        </w:tc>
        <w:tc>
          <w:tcPr>
            <w:tcW w:w="998" w:type="dxa"/>
            <w:gridSpan w:val="2"/>
            <w:tcBorders>
              <w:top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13/3</w:t>
            </w:r>
          </w:p>
        </w:tc>
        <w:tc>
          <w:tcPr>
            <w:tcW w:w="1019" w:type="dxa"/>
            <w:tcBorders>
              <w:top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38/3</w:t>
            </w:r>
          </w:p>
        </w:tc>
        <w:tc>
          <w:tcPr>
            <w:tcW w:w="836" w:type="dxa"/>
            <w:gridSpan w:val="2"/>
            <w:tcBorders>
              <w:top w:val="single" w:sz="4" w:space="0" w:color="auto"/>
            </w:tcBorders>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25/1</w:t>
            </w:r>
          </w:p>
        </w:tc>
        <w:tc>
          <w:tcPr>
            <w:tcW w:w="1227" w:type="dxa"/>
            <w:tcBorders>
              <w:top w:val="single" w:sz="4" w:space="0" w:color="auto"/>
            </w:tcBorders>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lang w:bidi="fa-IR"/>
              </w:rPr>
              <w:t xml:space="preserve">t= </w:t>
            </w:r>
            <w:r w:rsidRPr="002D233F">
              <w:rPr>
                <w:rFonts w:ascii="IRNazanin" w:eastAsia="Calibri" w:hAnsi="IRNazanin" w:cs="IRNazanin"/>
                <w:sz w:val="24"/>
                <w:szCs w:val="24"/>
                <w:rtl/>
                <w:lang w:bidi="fa-IR"/>
              </w:rPr>
              <w:t>95/11</w:t>
            </w:r>
          </w:p>
          <w:p w:rsidR="005F2457" w:rsidRPr="002D233F" w:rsidRDefault="005F2457" w:rsidP="006445BE">
            <w:pPr>
              <w:jc w:val="center"/>
              <w:rPr>
                <w:rFonts w:ascii="IRNazanin" w:eastAsia="Calibri" w:hAnsi="IRNazanin" w:cs="IRNazanin"/>
                <w:sz w:val="24"/>
                <w:szCs w:val="24"/>
                <w:lang w:bidi="fa-IR"/>
              </w:rPr>
            </w:pPr>
            <w:r w:rsidRPr="002D233F">
              <w:rPr>
                <w:rFonts w:ascii="IRNazanin" w:eastAsia="Calibri" w:hAnsi="IRNazanin" w:cs="IRNazanin"/>
                <w:sz w:val="24"/>
                <w:szCs w:val="24"/>
                <w:lang w:bidi="fa-IR"/>
              </w:rPr>
              <w:t xml:space="preserve">P= </w:t>
            </w:r>
            <w:r w:rsidRPr="002D233F">
              <w:rPr>
                <w:rFonts w:ascii="IRNazanin" w:eastAsia="Calibri" w:hAnsi="IRNazanin" w:cs="IRNazanin"/>
                <w:sz w:val="24"/>
                <w:szCs w:val="24"/>
                <w:rtl/>
                <w:lang w:bidi="fa-IR"/>
              </w:rPr>
              <w:t>001/0</w:t>
            </w:r>
          </w:p>
        </w:tc>
      </w:tr>
      <w:tr w:rsidR="005F2457" w:rsidRPr="002D233F" w:rsidTr="006445BE">
        <w:trPr>
          <w:trHeight w:val="20"/>
        </w:trPr>
        <w:tc>
          <w:tcPr>
            <w:tcW w:w="1188" w:type="dxa"/>
          </w:tcPr>
          <w:p w:rsidR="005F2457" w:rsidRPr="002D233F" w:rsidRDefault="005F2457" w:rsidP="006445BE">
            <w:pPr>
              <w:bidi/>
              <w:jc w:val="center"/>
              <w:rPr>
                <w:rFonts w:ascii="IRNazanin" w:eastAsia="Calibri" w:hAnsi="IRNazanin" w:cs="IRNazanin"/>
                <w:b/>
                <w:bCs/>
                <w:sz w:val="24"/>
                <w:szCs w:val="24"/>
                <w:rtl/>
                <w:lang w:bidi="fa-IR"/>
              </w:rPr>
            </w:pPr>
          </w:p>
        </w:tc>
        <w:tc>
          <w:tcPr>
            <w:tcW w:w="993" w:type="dxa"/>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کنترل</w:t>
            </w:r>
          </w:p>
        </w:tc>
        <w:tc>
          <w:tcPr>
            <w:tcW w:w="1102"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54/5</w:t>
            </w:r>
          </w:p>
        </w:tc>
        <w:tc>
          <w:tcPr>
            <w:tcW w:w="919"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21/1</w:t>
            </w:r>
          </w:p>
        </w:tc>
        <w:tc>
          <w:tcPr>
            <w:tcW w:w="1074"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28/5</w:t>
            </w:r>
          </w:p>
        </w:tc>
        <w:tc>
          <w:tcPr>
            <w:tcW w:w="998" w:type="dxa"/>
            <w:gridSpan w:val="2"/>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61/1</w:t>
            </w:r>
          </w:p>
        </w:tc>
        <w:tc>
          <w:tcPr>
            <w:tcW w:w="1019"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26/0</w:t>
            </w:r>
          </w:p>
        </w:tc>
        <w:tc>
          <w:tcPr>
            <w:tcW w:w="836" w:type="dxa"/>
            <w:gridSpan w:val="2"/>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18/0</w:t>
            </w:r>
          </w:p>
        </w:tc>
        <w:tc>
          <w:tcPr>
            <w:tcW w:w="1227" w:type="dxa"/>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lang w:bidi="fa-IR"/>
              </w:rPr>
              <w:t xml:space="preserve">t= </w:t>
            </w:r>
            <w:r w:rsidRPr="002D233F">
              <w:rPr>
                <w:rFonts w:ascii="IRNazanin" w:eastAsia="Calibri" w:hAnsi="IRNazanin" w:cs="IRNazanin"/>
                <w:sz w:val="24"/>
                <w:szCs w:val="24"/>
                <w:rtl/>
                <w:lang w:bidi="fa-IR"/>
              </w:rPr>
              <w:t>93/0</w:t>
            </w:r>
          </w:p>
          <w:p w:rsidR="005F2457" w:rsidRPr="002D233F" w:rsidRDefault="005F2457" w:rsidP="006445BE">
            <w:pPr>
              <w:jc w:val="center"/>
              <w:rPr>
                <w:rFonts w:ascii="IRNazanin" w:eastAsia="Calibri" w:hAnsi="IRNazanin" w:cs="IRNazanin"/>
                <w:sz w:val="24"/>
                <w:szCs w:val="24"/>
                <w:lang w:bidi="fa-IR"/>
              </w:rPr>
            </w:pPr>
            <w:r w:rsidRPr="002D233F">
              <w:rPr>
                <w:rFonts w:ascii="IRNazanin" w:eastAsia="Calibri" w:hAnsi="IRNazanin" w:cs="IRNazanin"/>
                <w:sz w:val="24"/>
                <w:szCs w:val="24"/>
                <w:lang w:bidi="fa-IR"/>
              </w:rPr>
              <w:t xml:space="preserve">P= </w:t>
            </w:r>
            <w:r w:rsidRPr="002D233F">
              <w:rPr>
                <w:rFonts w:ascii="IRNazanin" w:eastAsia="Calibri" w:hAnsi="IRNazanin" w:cs="IRNazanin"/>
                <w:sz w:val="24"/>
                <w:szCs w:val="24"/>
                <w:rtl/>
                <w:lang w:bidi="fa-IR"/>
              </w:rPr>
              <w:t>354/0</w:t>
            </w:r>
          </w:p>
        </w:tc>
      </w:tr>
      <w:tr w:rsidR="005F2457" w:rsidRPr="002D233F" w:rsidTr="006445BE">
        <w:trPr>
          <w:trHeight w:val="20"/>
        </w:trPr>
        <w:tc>
          <w:tcPr>
            <w:tcW w:w="1188" w:type="dxa"/>
          </w:tcPr>
          <w:p w:rsidR="005F2457" w:rsidRPr="002D233F" w:rsidRDefault="005F2457" w:rsidP="006445BE">
            <w:pPr>
              <w:bidi/>
              <w:jc w:val="center"/>
              <w:rPr>
                <w:rFonts w:ascii="IRNazanin" w:eastAsia="Calibri" w:hAnsi="IRNazanin" w:cs="IRNazanin"/>
                <w:b/>
                <w:bCs/>
                <w:sz w:val="24"/>
                <w:szCs w:val="24"/>
                <w:rtl/>
                <w:lang w:bidi="fa-IR"/>
              </w:rPr>
            </w:pPr>
          </w:p>
        </w:tc>
        <w:tc>
          <w:tcPr>
            <w:tcW w:w="993" w:type="dxa"/>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 xml:space="preserve">آماره </w:t>
            </w:r>
            <w:r w:rsidRPr="002D233F">
              <w:rPr>
                <w:rFonts w:ascii="IRNazanin" w:eastAsia="Calibri" w:hAnsi="IRNazanin" w:cs="IRNazanin"/>
                <w:b/>
                <w:bCs/>
                <w:sz w:val="24"/>
                <w:szCs w:val="24"/>
                <w:lang w:bidi="fa-IR"/>
              </w:rPr>
              <w:t>t</w:t>
            </w:r>
            <w:r w:rsidRPr="002D233F">
              <w:rPr>
                <w:rFonts w:ascii="IRNazanin" w:eastAsia="Calibri" w:hAnsi="IRNazanin" w:cs="IRNazanin"/>
                <w:b/>
                <w:bCs/>
                <w:sz w:val="24"/>
                <w:szCs w:val="24"/>
                <w:rtl/>
                <w:lang w:bidi="fa-IR"/>
              </w:rPr>
              <w:t xml:space="preserve"> مستقل</w:t>
            </w:r>
          </w:p>
        </w:tc>
        <w:tc>
          <w:tcPr>
            <w:tcW w:w="1102"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67/1</w:t>
            </w:r>
          </w:p>
        </w:tc>
        <w:tc>
          <w:tcPr>
            <w:tcW w:w="919" w:type="dxa"/>
          </w:tcPr>
          <w:p w:rsidR="005F2457" w:rsidRPr="002D233F" w:rsidRDefault="005F2457" w:rsidP="006445BE">
            <w:pPr>
              <w:bidi/>
              <w:jc w:val="center"/>
              <w:rPr>
                <w:rFonts w:ascii="IRNazanin" w:eastAsia="Calibri" w:hAnsi="IRNazanin" w:cs="IRNazanin"/>
                <w:sz w:val="24"/>
                <w:szCs w:val="24"/>
                <w:rtl/>
                <w:lang w:bidi="fa-IR"/>
              </w:rPr>
            </w:pPr>
          </w:p>
        </w:tc>
        <w:tc>
          <w:tcPr>
            <w:tcW w:w="1074"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04/16</w:t>
            </w:r>
          </w:p>
        </w:tc>
        <w:tc>
          <w:tcPr>
            <w:tcW w:w="998" w:type="dxa"/>
            <w:gridSpan w:val="2"/>
          </w:tcPr>
          <w:p w:rsidR="005F2457" w:rsidRPr="002D233F" w:rsidRDefault="005F2457" w:rsidP="006445BE">
            <w:pPr>
              <w:bidi/>
              <w:jc w:val="center"/>
              <w:rPr>
                <w:rFonts w:ascii="IRNazanin" w:eastAsia="Calibri" w:hAnsi="IRNazanin" w:cs="IRNazanin"/>
                <w:sz w:val="24"/>
                <w:szCs w:val="24"/>
                <w:rtl/>
                <w:lang w:bidi="fa-IR"/>
              </w:rPr>
            </w:pPr>
          </w:p>
        </w:tc>
        <w:tc>
          <w:tcPr>
            <w:tcW w:w="1019" w:type="dxa"/>
          </w:tcPr>
          <w:p w:rsidR="005F2457" w:rsidRPr="002D233F" w:rsidRDefault="005F2457" w:rsidP="006445BE">
            <w:pPr>
              <w:bidi/>
              <w:jc w:val="center"/>
              <w:rPr>
                <w:rFonts w:ascii="IRNazanin" w:eastAsia="Calibri" w:hAnsi="IRNazanin" w:cs="IRNazanin"/>
                <w:sz w:val="24"/>
                <w:szCs w:val="24"/>
                <w:rtl/>
                <w:lang w:bidi="fa-IR"/>
              </w:rPr>
            </w:pPr>
          </w:p>
        </w:tc>
        <w:tc>
          <w:tcPr>
            <w:tcW w:w="836" w:type="dxa"/>
            <w:gridSpan w:val="2"/>
          </w:tcPr>
          <w:p w:rsidR="005F2457" w:rsidRPr="002D233F" w:rsidRDefault="005F2457" w:rsidP="006445BE">
            <w:pPr>
              <w:jc w:val="center"/>
              <w:rPr>
                <w:rFonts w:ascii="IRNazanin" w:eastAsia="Calibri" w:hAnsi="IRNazanin" w:cs="IRNazanin"/>
                <w:sz w:val="24"/>
                <w:szCs w:val="24"/>
                <w:rtl/>
                <w:lang w:bidi="fa-IR"/>
              </w:rPr>
            </w:pPr>
          </w:p>
        </w:tc>
        <w:tc>
          <w:tcPr>
            <w:tcW w:w="1227" w:type="dxa"/>
          </w:tcPr>
          <w:p w:rsidR="005F2457" w:rsidRPr="002D233F" w:rsidRDefault="005F2457" w:rsidP="006445BE">
            <w:pPr>
              <w:jc w:val="center"/>
              <w:rPr>
                <w:rFonts w:ascii="IRNazanin" w:eastAsia="Calibri" w:hAnsi="IRNazanin" w:cs="IRNazanin"/>
                <w:sz w:val="24"/>
                <w:szCs w:val="24"/>
                <w:lang w:bidi="fa-IR"/>
              </w:rPr>
            </w:pPr>
          </w:p>
        </w:tc>
      </w:tr>
      <w:tr w:rsidR="005F2457" w:rsidRPr="002D233F" w:rsidTr="006445BE">
        <w:trPr>
          <w:trHeight w:val="20"/>
        </w:trPr>
        <w:tc>
          <w:tcPr>
            <w:tcW w:w="1188" w:type="dxa"/>
          </w:tcPr>
          <w:p w:rsidR="005F2457" w:rsidRPr="002D233F" w:rsidRDefault="005F2457" w:rsidP="006445BE">
            <w:pPr>
              <w:bidi/>
              <w:jc w:val="center"/>
              <w:rPr>
                <w:rFonts w:ascii="IRNazanin" w:eastAsia="Calibri" w:hAnsi="IRNazanin" w:cs="IRNazanin"/>
                <w:b/>
                <w:bCs/>
                <w:sz w:val="24"/>
                <w:szCs w:val="24"/>
                <w:rtl/>
                <w:lang w:bidi="fa-IR"/>
              </w:rPr>
            </w:pPr>
          </w:p>
        </w:tc>
        <w:tc>
          <w:tcPr>
            <w:tcW w:w="993" w:type="dxa"/>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معنی داری</w:t>
            </w:r>
          </w:p>
        </w:tc>
        <w:tc>
          <w:tcPr>
            <w:tcW w:w="1102"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09/0</w:t>
            </w:r>
          </w:p>
        </w:tc>
        <w:tc>
          <w:tcPr>
            <w:tcW w:w="919" w:type="dxa"/>
          </w:tcPr>
          <w:p w:rsidR="005F2457" w:rsidRPr="002D233F" w:rsidRDefault="005F2457" w:rsidP="006445BE">
            <w:pPr>
              <w:bidi/>
              <w:jc w:val="center"/>
              <w:rPr>
                <w:rFonts w:ascii="IRNazanin" w:eastAsia="Calibri" w:hAnsi="IRNazanin" w:cs="IRNazanin"/>
                <w:sz w:val="24"/>
                <w:szCs w:val="24"/>
                <w:rtl/>
                <w:lang w:bidi="fa-IR"/>
              </w:rPr>
            </w:pPr>
          </w:p>
        </w:tc>
        <w:tc>
          <w:tcPr>
            <w:tcW w:w="1074"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001/0</w:t>
            </w:r>
          </w:p>
        </w:tc>
        <w:tc>
          <w:tcPr>
            <w:tcW w:w="998" w:type="dxa"/>
            <w:gridSpan w:val="2"/>
          </w:tcPr>
          <w:p w:rsidR="005F2457" w:rsidRPr="002D233F" w:rsidRDefault="005F2457" w:rsidP="006445BE">
            <w:pPr>
              <w:bidi/>
              <w:jc w:val="center"/>
              <w:rPr>
                <w:rFonts w:ascii="IRNazanin" w:eastAsia="Calibri" w:hAnsi="IRNazanin" w:cs="IRNazanin"/>
                <w:sz w:val="24"/>
                <w:szCs w:val="24"/>
                <w:rtl/>
                <w:lang w:bidi="fa-IR"/>
              </w:rPr>
            </w:pPr>
          </w:p>
        </w:tc>
        <w:tc>
          <w:tcPr>
            <w:tcW w:w="1019" w:type="dxa"/>
          </w:tcPr>
          <w:p w:rsidR="005F2457" w:rsidRPr="002D233F" w:rsidRDefault="005F2457" w:rsidP="006445BE">
            <w:pPr>
              <w:bidi/>
              <w:jc w:val="center"/>
              <w:rPr>
                <w:rFonts w:ascii="IRNazanin" w:eastAsia="Calibri" w:hAnsi="IRNazanin" w:cs="IRNazanin"/>
                <w:sz w:val="24"/>
                <w:szCs w:val="24"/>
                <w:rtl/>
                <w:lang w:bidi="fa-IR"/>
              </w:rPr>
            </w:pPr>
          </w:p>
        </w:tc>
        <w:tc>
          <w:tcPr>
            <w:tcW w:w="836" w:type="dxa"/>
            <w:gridSpan w:val="2"/>
          </w:tcPr>
          <w:p w:rsidR="005F2457" w:rsidRPr="002D233F" w:rsidRDefault="005F2457" w:rsidP="006445BE">
            <w:pPr>
              <w:jc w:val="center"/>
              <w:rPr>
                <w:rFonts w:ascii="IRNazanin" w:eastAsia="Calibri" w:hAnsi="IRNazanin" w:cs="IRNazanin"/>
                <w:sz w:val="24"/>
                <w:szCs w:val="24"/>
                <w:rtl/>
                <w:lang w:bidi="fa-IR"/>
              </w:rPr>
            </w:pPr>
          </w:p>
        </w:tc>
        <w:tc>
          <w:tcPr>
            <w:tcW w:w="1227" w:type="dxa"/>
          </w:tcPr>
          <w:p w:rsidR="005F2457" w:rsidRPr="002D233F" w:rsidRDefault="005F2457" w:rsidP="006445BE">
            <w:pPr>
              <w:jc w:val="center"/>
              <w:rPr>
                <w:rFonts w:ascii="IRNazanin" w:eastAsia="Calibri" w:hAnsi="IRNazanin" w:cs="IRNazanin"/>
                <w:sz w:val="24"/>
                <w:szCs w:val="24"/>
                <w:lang w:bidi="fa-IR"/>
              </w:rPr>
            </w:pPr>
          </w:p>
        </w:tc>
      </w:tr>
      <w:tr w:rsidR="005F2457" w:rsidRPr="002D233F" w:rsidTr="006445BE">
        <w:trPr>
          <w:trHeight w:val="20"/>
        </w:trPr>
        <w:tc>
          <w:tcPr>
            <w:tcW w:w="1188" w:type="dxa"/>
            <w:tcBorders>
              <w:bottom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p>
        </w:tc>
        <w:tc>
          <w:tcPr>
            <w:tcW w:w="993" w:type="dxa"/>
            <w:tcBorders>
              <w:bottom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اندازه اثر</w:t>
            </w:r>
          </w:p>
        </w:tc>
        <w:tc>
          <w:tcPr>
            <w:tcW w:w="1102" w:type="dxa"/>
            <w:tcBorders>
              <w:bottom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09/0</w:t>
            </w:r>
          </w:p>
        </w:tc>
        <w:tc>
          <w:tcPr>
            <w:tcW w:w="919" w:type="dxa"/>
            <w:tcBorders>
              <w:bottom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p>
        </w:tc>
        <w:tc>
          <w:tcPr>
            <w:tcW w:w="1074" w:type="dxa"/>
            <w:tcBorders>
              <w:bottom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67/1</w:t>
            </w:r>
          </w:p>
        </w:tc>
        <w:tc>
          <w:tcPr>
            <w:tcW w:w="998" w:type="dxa"/>
            <w:gridSpan w:val="2"/>
            <w:tcBorders>
              <w:bottom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p>
        </w:tc>
        <w:tc>
          <w:tcPr>
            <w:tcW w:w="1019" w:type="dxa"/>
            <w:tcBorders>
              <w:bottom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p>
        </w:tc>
        <w:tc>
          <w:tcPr>
            <w:tcW w:w="836" w:type="dxa"/>
            <w:gridSpan w:val="2"/>
            <w:tcBorders>
              <w:bottom w:val="single" w:sz="4" w:space="0" w:color="auto"/>
            </w:tcBorders>
          </w:tcPr>
          <w:p w:rsidR="005F2457" w:rsidRPr="002D233F" w:rsidRDefault="005F2457" w:rsidP="006445BE">
            <w:pPr>
              <w:jc w:val="center"/>
              <w:rPr>
                <w:rFonts w:ascii="IRNazanin" w:eastAsia="Calibri" w:hAnsi="IRNazanin" w:cs="IRNazanin"/>
                <w:sz w:val="24"/>
                <w:szCs w:val="24"/>
                <w:rtl/>
                <w:lang w:bidi="fa-IR"/>
              </w:rPr>
            </w:pPr>
          </w:p>
        </w:tc>
        <w:tc>
          <w:tcPr>
            <w:tcW w:w="1227" w:type="dxa"/>
            <w:tcBorders>
              <w:bottom w:val="single" w:sz="4" w:space="0" w:color="auto"/>
            </w:tcBorders>
          </w:tcPr>
          <w:p w:rsidR="005F2457" w:rsidRPr="002D233F" w:rsidRDefault="005F2457" w:rsidP="006445BE">
            <w:pPr>
              <w:jc w:val="center"/>
              <w:rPr>
                <w:rFonts w:ascii="IRNazanin" w:eastAsia="Calibri" w:hAnsi="IRNazanin" w:cs="IRNazanin"/>
                <w:sz w:val="24"/>
                <w:szCs w:val="24"/>
                <w:lang w:bidi="fa-IR"/>
              </w:rPr>
            </w:pPr>
          </w:p>
        </w:tc>
      </w:tr>
      <w:tr w:rsidR="005F2457" w:rsidRPr="002D233F" w:rsidTr="006445BE">
        <w:trPr>
          <w:trHeight w:val="20"/>
        </w:trPr>
        <w:tc>
          <w:tcPr>
            <w:tcW w:w="1188" w:type="dxa"/>
            <w:vMerge w:val="restart"/>
            <w:tcBorders>
              <w:top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کل</w:t>
            </w:r>
          </w:p>
        </w:tc>
        <w:tc>
          <w:tcPr>
            <w:tcW w:w="993" w:type="dxa"/>
            <w:tcBorders>
              <w:top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مداخله</w:t>
            </w:r>
          </w:p>
        </w:tc>
        <w:tc>
          <w:tcPr>
            <w:tcW w:w="1102" w:type="dxa"/>
            <w:tcBorders>
              <w:top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62/70</w:t>
            </w:r>
          </w:p>
        </w:tc>
        <w:tc>
          <w:tcPr>
            <w:tcW w:w="919" w:type="dxa"/>
            <w:tcBorders>
              <w:top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52/17</w:t>
            </w:r>
          </w:p>
        </w:tc>
        <w:tc>
          <w:tcPr>
            <w:tcW w:w="1074" w:type="dxa"/>
            <w:tcBorders>
              <w:top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32/125</w:t>
            </w:r>
          </w:p>
        </w:tc>
        <w:tc>
          <w:tcPr>
            <w:tcW w:w="998" w:type="dxa"/>
            <w:gridSpan w:val="2"/>
            <w:tcBorders>
              <w:top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87/12</w:t>
            </w:r>
          </w:p>
        </w:tc>
        <w:tc>
          <w:tcPr>
            <w:tcW w:w="1019" w:type="dxa"/>
            <w:tcBorders>
              <w:top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7/54</w:t>
            </w:r>
          </w:p>
        </w:tc>
        <w:tc>
          <w:tcPr>
            <w:tcW w:w="836" w:type="dxa"/>
            <w:gridSpan w:val="2"/>
            <w:tcBorders>
              <w:top w:val="single" w:sz="4" w:space="0" w:color="auto"/>
            </w:tcBorders>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55/3</w:t>
            </w:r>
          </w:p>
        </w:tc>
        <w:tc>
          <w:tcPr>
            <w:tcW w:w="1227" w:type="dxa"/>
            <w:tcBorders>
              <w:top w:val="single" w:sz="4" w:space="0" w:color="auto"/>
            </w:tcBorders>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lang w:bidi="fa-IR"/>
              </w:rPr>
              <w:t xml:space="preserve">t= </w:t>
            </w:r>
            <w:r w:rsidRPr="002D233F">
              <w:rPr>
                <w:rFonts w:ascii="IRNazanin" w:eastAsia="Calibri" w:hAnsi="IRNazanin" w:cs="IRNazanin"/>
                <w:sz w:val="24"/>
                <w:szCs w:val="24"/>
                <w:rtl/>
                <w:lang w:bidi="fa-IR"/>
              </w:rPr>
              <w:t>43/19</w:t>
            </w:r>
          </w:p>
          <w:p w:rsidR="005F2457" w:rsidRPr="002D233F" w:rsidRDefault="005F2457" w:rsidP="006445BE">
            <w:pPr>
              <w:jc w:val="center"/>
              <w:rPr>
                <w:rFonts w:ascii="IRNazanin" w:eastAsia="Calibri" w:hAnsi="IRNazanin" w:cs="IRNazanin"/>
                <w:sz w:val="24"/>
                <w:szCs w:val="24"/>
                <w:lang w:bidi="fa-IR"/>
              </w:rPr>
            </w:pPr>
            <w:r w:rsidRPr="002D233F">
              <w:rPr>
                <w:rFonts w:ascii="IRNazanin" w:eastAsia="Calibri" w:hAnsi="IRNazanin" w:cs="IRNazanin"/>
                <w:sz w:val="24"/>
                <w:szCs w:val="24"/>
                <w:lang w:bidi="fa-IR"/>
              </w:rPr>
              <w:t xml:space="preserve">P= </w:t>
            </w:r>
            <w:r w:rsidRPr="002D233F">
              <w:rPr>
                <w:rFonts w:ascii="IRNazanin" w:eastAsia="Calibri" w:hAnsi="IRNazanin" w:cs="IRNazanin"/>
                <w:sz w:val="24"/>
                <w:szCs w:val="24"/>
                <w:rtl/>
                <w:lang w:bidi="fa-IR"/>
              </w:rPr>
              <w:t>001/0</w:t>
            </w:r>
          </w:p>
        </w:tc>
      </w:tr>
      <w:tr w:rsidR="005F2457" w:rsidRPr="002D233F" w:rsidTr="006445BE">
        <w:trPr>
          <w:trHeight w:val="20"/>
        </w:trPr>
        <w:tc>
          <w:tcPr>
            <w:tcW w:w="1188" w:type="dxa"/>
            <w:vMerge/>
          </w:tcPr>
          <w:p w:rsidR="005F2457" w:rsidRPr="002D233F" w:rsidRDefault="005F2457" w:rsidP="006445BE">
            <w:pPr>
              <w:bidi/>
              <w:jc w:val="center"/>
              <w:rPr>
                <w:rFonts w:ascii="IRNazanin" w:eastAsia="Calibri" w:hAnsi="IRNazanin" w:cs="IRNazanin"/>
                <w:b/>
                <w:bCs/>
                <w:sz w:val="24"/>
                <w:szCs w:val="24"/>
                <w:rtl/>
                <w:lang w:bidi="fa-IR"/>
              </w:rPr>
            </w:pPr>
          </w:p>
        </w:tc>
        <w:tc>
          <w:tcPr>
            <w:tcW w:w="993" w:type="dxa"/>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کنترل</w:t>
            </w:r>
          </w:p>
        </w:tc>
        <w:tc>
          <w:tcPr>
            <w:tcW w:w="1102"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30/65</w:t>
            </w:r>
          </w:p>
        </w:tc>
        <w:tc>
          <w:tcPr>
            <w:tcW w:w="919"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67/12</w:t>
            </w:r>
          </w:p>
        </w:tc>
        <w:tc>
          <w:tcPr>
            <w:tcW w:w="1074"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59/63</w:t>
            </w:r>
          </w:p>
        </w:tc>
        <w:tc>
          <w:tcPr>
            <w:tcW w:w="998" w:type="dxa"/>
            <w:gridSpan w:val="2"/>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7/21</w:t>
            </w:r>
          </w:p>
        </w:tc>
        <w:tc>
          <w:tcPr>
            <w:tcW w:w="1019" w:type="dxa"/>
          </w:tcPr>
          <w:p w:rsidR="005F2457" w:rsidRPr="002D233F" w:rsidRDefault="005F2457" w:rsidP="006445BE">
            <w:pPr>
              <w:bidi/>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33/4</w:t>
            </w:r>
          </w:p>
        </w:tc>
        <w:tc>
          <w:tcPr>
            <w:tcW w:w="836" w:type="dxa"/>
            <w:gridSpan w:val="2"/>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09/0</w:t>
            </w:r>
          </w:p>
        </w:tc>
        <w:tc>
          <w:tcPr>
            <w:tcW w:w="1227" w:type="dxa"/>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lang w:bidi="fa-IR"/>
              </w:rPr>
              <w:t>t=</w:t>
            </w:r>
            <w:r w:rsidRPr="002D233F">
              <w:rPr>
                <w:rFonts w:ascii="IRNazanin" w:eastAsia="Calibri" w:hAnsi="IRNazanin" w:cs="IRNazanin"/>
                <w:sz w:val="24"/>
                <w:szCs w:val="24"/>
                <w:rtl/>
                <w:lang w:bidi="fa-IR"/>
              </w:rPr>
              <w:t xml:space="preserve"> 71/1</w:t>
            </w:r>
          </w:p>
          <w:p w:rsidR="005F2457" w:rsidRPr="002D233F" w:rsidRDefault="005F2457" w:rsidP="006445BE">
            <w:pPr>
              <w:jc w:val="center"/>
              <w:rPr>
                <w:rFonts w:ascii="IRNazanin" w:eastAsia="Calibri" w:hAnsi="IRNazanin" w:cs="IRNazanin"/>
                <w:sz w:val="24"/>
                <w:szCs w:val="24"/>
                <w:lang w:bidi="fa-IR"/>
              </w:rPr>
            </w:pPr>
            <w:r w:rsidRPr="002D233F">
              <w:rPr>
                <w:rFonts w:ascii="IRNazanin" w:eastAsia="Calibri" w:hAnsi="IRNazanin" w:cs="IRNazanin"/>
                <w:sz w:val="24"/>
                <w:szCs w:val="24"/>
                <w:lang w:bidi="fa-IR"/>
              </w:rPr>
              <w:t>P=</w:t>
            </w:r>
            <w:r w:rsidRPr="002D233F">
              <w:rPr>
                <w:rFonts w:ascii="IRNazanin" w:eastAsia="Calibri" w:hAnsi="IRNazanin" w:cs="IRNazanin"/>
                <w:sz w:val="24"/>
                <w:szCs w:val="24"/>
                <w:rtl/>
                <w:lang w:bidi="fa-IR"/>
              </w:rPr>
              <w:t xml:space="preserve"> 588/0</w:t>
            </w:r>
          </w:p>
        </w:tc>
      </w:tr>
      <w:tr w:rsidR="005F2457" w:rsidRPr="002D233F" w:rsidTr="006445BE">
        <w:trPr>
          <w:trHeight w:val="20"/>
        </w:trPr>
        <w:tc>
          <w:tcPr>
            <w:tcW w:w="1188" w:type="dxa"/>
            <w:vMerge/>
          </w:tcPr>
          <w:p w:rsidR="005F2457" w:rsidRPr="002D233F" w:rsidRDefault="005F2457" w:rsidP="006445BE">
            <w:pPr>
              <w:bidi/>
              <w:jc w:val="center"/>
              <w:rPr>
                <w:rFonts w:ascii="IRNazanin" w:eastAsia="Calibri" w:hAnsi="IRNazanin" w:cs="IRNazanin"/>
                <w:b/>
                <w:bCs/>
                <w:sz w:val="24"/>
                <w:szCs w:val="24"/>
                <w:rtl/>
                <w:lang w:bidi="fa-IR"/>
              </w:rPr>
            </w:pPr>
          </w:p>
        </w:tc>
        <w:tc>
          <w:tcPr>
            <w:tcW w:w="993" w:type="dxa"/>
            <w:vMerge w:val="restart"/>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 xml:space="preserve">آماره </w:t>
            </w:r>
            <w:r w:rsidRPr="002D233F">
              <w:rPr>
                <w:rFonts w:ascii="IRNazanin" w:eastAsia="Calibri" w:hAnsi="IRNazanin" w:cs="IRNazanin"/>
                <w:b/>
                <w:bCs/>
                <w:sz w:val="24"/>
                <w:szCs w:val="24"/>
                <w:lang w:bidi="fa-IR"/>
              </w:rPr>
              <w:t>t</w:t>
            </w:r>
            <w:r w:rsidRPr="002D233F">
              <w:rPr>
                <w:rFonts w:ascii="IRNazanin" w:eastAsia="Calibri" w:hAnsi="IRNazanin" w:cs="IRNazanin"/>
                <w:b/>
                <w:bCs/>
                <w:sz w:val="24"/>
                <w:szCs w:val="24"/>
                <w:rtl/>
                <w:lang w:bidi="fa-IR"/>
              </w:rPr>
              <w:t xml:space="preserve"> مستقل</w:t>
            </w:r>
          </w:p>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معنی داری</w:t>
            </w:r>
          </w:p>
        </w:tc>
        <w:tc>
          <w:tcPr>
            <w:tcW w:w="2021" w:type="dxa"/>
            <w:gridSpan w:val="2"/>
          </w:tcPr>
          <w:p w:rsidR="005F2457" w:rsidRPr="002D233F" w:rsidRDefault="005F2457" w:rsidP="006445BE">
            <w:pPr>
              <w:jc w:val="center"/>
              <w:rPr>
                <w:rFonts w:ascii="IRNazanin" w:eastAsia="Calibri" w:hAnsi="IRNazanin" w:cs="IRNazanin"/>
                <w:sz w:val="24"/>
                <w:szCs w:val="24"/>
                <w:lang w:bidi="fa-IR"/>
              </w:rPr>
            </w:pPr>
            <w:r w:rsidRPr="002D233F">
              <w:rPr>
                <w:rFonts w:ascii="IRNazanin" w:eastAsia="Calibri" w:hAnsi="IRNazanin" w:cs="IRNazanin"/>
                <w:sz w:val="24"/>
                <w:szCs w:val="24"/>
                <w:lang w:bidi="fa-IR"/>
              </w:rPr>
              <w:t xml:space="preserve">t= </w:t>
            </w:r>
            <w:r w:rsidRPr="002D233F">
              <w:rPr>
                <w:rFonts w:ascii="IRNazanin" w:eastAsia="Calibri" w:hAnsi="IRNazanin" w:cs="IRNazanin"/>
                <w:sz w:val="24"/>
                <w:szCs w:val="24"/>
                <w:rtl/>
                <w:lang w:bidi="fa-IR"/>
              </w:rPr>
              <w:t>63/1</w:t>
            </w:r>
          </w:p>
          <w:p w:rsidR="005F2457" w:rsidRPr="002D233F" w:rsidRDefault="005F2457" w:rsidP="006445BE">
            <w:pPr>
              <w:jc w:val="center"/>
              <w:rPr>
                <w:rFonts w:ascii="IRNazanin" w:eastAsia="Calibri" w:hAnsi="IRNazanin" w:cs="IRNazanin"/>
                <w:sz w:val="24"/>
                <w:szCs w:val="24"/>
                <w:lang w:bidi="fa-IR"/>
              </w:rPr>
            </w:pPr>
          </w:p>
        </w:tc>
        <w:tc>
          <w:tcPr>
            <w:tcW w:w="2072" w:type="dxa"/>
            <w:gridSpan w:val="3"/>
          </w:tcPr>
          <w:p w:rsidR="005F2457" w:rsidRPr="002D233F" w:rsidRDefault="005F2457" w:rsidP="006445BE">
            <w:pPr>
              <w:jc w:val="center"/>
              <w:rPr>
                <w:rFonts w:ascii="IRNazanin" w:eastAsia="Calibri" w:hAnsi="IRNazanin" w:cs="IRNazanin"/>
                <w:sz w:val="24"/>
                <w:szCs w:val="24"/>
                <w:lang w:bidi="fa-IR"/>
              </w:rPr>
            </w:pPr>
            <w:r w:rsidRPr="002D233F">
              <w:rPr>
                <w:rFonts w:ascii="IRNazanin" w:eastAsia="Calibri" w:hAnsi="IRNazanin" w:cs="IRNazanin"/>
                <w:sz w:val="24"/>
                <w:szCs w:val="24"/>
                <w:lang w:bidi="fa-IR"/>
              </w:rPr>
              <w:t xml:space="preserve">t= </w:t>
            </w:r>
            <w:r w:rsidRPr="002D233F">
              <w:rPr>
                <w:rFonts w:ascii="IRNazanin" w:eastAsia="Calibri" w:hAnsi="IRNazanin" w:cs="IRNazanin"/>
                <w:sz w:val="24"/>
                <w:szCs w:val="24"/>
                <w:rtl/>
                <w:lang w:bidi="fa-IR"/>
              </w:rPr>
              <w:t>89/16</w:t>
            </w:r>
          </w:p>
          <w:p w:rsidR="005F2457" w:rsidRPr="002D233F" w:rsidRDefault="005F2457" w:rsidP="006445BE">
            <w:pPr>
              <w:jc w:val="center"/>
              <w:rPr>
                <w:rFonts w:ascii="IRNazanin" w:eastAsia="Calibri" w:hAnsi="IRNazanin" w:cs="IRNazanin"/>
                <w:sz w:val="24"/>
                <w:szCs w:val="24"/>
                <w:lang w:bidi="fa-IR"/>
              </w:rPr>
            </w:pPr>
          </w:p>
        </w:tc>
        <w:tc>
          <w:tcPr>
            <w:tcW w:w="1019" w:type="dxa"/>
            <w:vMerge w:val="restart"/>
          </w:tcPr>
          <w:p w:rsidR="005F2457" w:rsidRPr="002D233F" w:rsidRDefault="005F2457" w:rsidP="006445BE">
            <w:pPr>
              <w:bidi/>
              <w:jc w:val="center"/>
              <w:rPr>
                <w:rFonts w:ascii="IRNazanin" w:eastAsia="Calibri" w:hAnsi="IRNazanin" w:cs="IRNazanin"/>
                <w:sz w:val="24"/>
                <w:szCs w:val="24"/>
                <w:rtl/>
                <w:lang w:bidi="fa-IR"/>
              </w:rPr>
            </w:pPr>
          </w:p>
        </w:tc>
        <w:tc>
          <w:tcPr>
            <w:tcW w:w="2063" w:type="dxa"/>
            <w:gridSpan w:val="3"/>
            <w:vMerge w:val="restart"/>
          </w:tcPr>
          <w:p w:rsidR="005F2457" w:rsidRPr="002D233F" w:rsidRDefault="005F2457" w:rsidP="006445BE">
            <w:pPr>
              <w:jc w:val="center"/>
              <w:rPr>
                <w:rFonts w:ascii="IRNazanin" w:eastAsia="Calibri" w:hAnsi="IRNazanin" w:cs="IRNazanin"/>
                <w:sz w:val="24"/>
                <w:szCs w:val="24"/>
                <w:rtl/>
                <w:lang w:bidi="fa-IR"/>
              </w:rPr>
            </w:pPr>
          </w:p>
        </w:tc>
      </w:tr>
      <w:tr w:rsidR="005F2457" w:rsidRPr="002D233F" w:rsidTr="006445BE">
        <w:trPr>
          <w:trHeight w:val="20"/>
        </w:trPr>
        <w:tc>
          <w:tcPr>
            <w:tcW w:w="1188" w:type="dxa"/>
            <w:vMerge/>
          </w:tcPr>
          <w:p w:rsidR="005F2457" w:rsidRPr="002D233F" w:rsidRDefault="005F2457" w:rsidP="006445BE">
            <w:pPr>
              <w:bidi/>
              <w:jc w:val="center"/>
              <w:rPr>
                <w:rFonts w:ascii="IRNazanin" w:eastAsia="Calibri" w:hAnsi="IRNazanin" w:cs="IRNazanin"/>
                <w:b/>
                <w:bCs/>
                <w:sz w:val="24"/>
                <w:szCs w:val="24"/>
                <w:rtl/>
                <w:lang w:bidi="fa-IR"/>
              </w:rPr>
            </w:pPr>
          </w:p>
        </w:tc>
        <w:tc>
          <w:tcPr>
            <w:tcW w:w="993" w:type="dxa"/>
            <w:vMerge/>
          </w:tcPr>
          <w:p w:rsidR="005F2457" w:rsidRPr="002D233F" w:rsidRDefault="005F2457" w:rsidP="006445BE">
            <w:pPr>
              <w:bidi/>
              <w:jc w:val="center"/>
              <w:rPr>
                <w:rFonts w:ascii="IRNazanin" w:eastAsia="Calibri" w:hAnsi="IRNazanin" w:cs="IRNazanin"/>
                <w:b/>
                <w:bCs/>
                <w:sz w:val="24"/>
                <w:szCs w:val="24"/>
                <w:rtl/>
                <w:lang w:bidi="fa-IR"/>
              </w:rPr>
            </w:pPr>
          </w:p>
        </w:tc>
        <w:tc>
          <w:tcPr>
            <w:tcW w:w="2021" w:type="dxa"/>
            <w:gridSpan w:val="2"/>
          </w:tcPr>
          <w:p w:rsidR="005F2457" w:rsidRPr="002D233F" w:rsidRDefault="005F2457" w:rsidP="006445BE">
            <w:pPr>
              <w:jc w:val="center"/>
              <w:rPr>
                <w:rFonts w:ascii="IRNazanin" w:eastAsia="Calibri" w:hAnsi="IRNazanin" w:cs="IRNazanin"/>
                <w:sz w:val="24"/>
                <w:szCs w:val="24"/>
                <w:lang w:bidi="fa-IR"/>
              </w:rPr>
            </w:pPr>
            <w:r w:rsidRPr="002D233F">
              <w:rPr>
                <w:rFonts w:ascii="IRNazanin" w:eastAsia="Calibri" w:hAnsi="IRNazanin" w:cs="IRNazanin"/>
                <w:sz w:val="24"/>
                <w:szCs w:val="24"/>
                <w:lang w:bidi="fa-IR"/>
              </w:rPr>
              <w:t>P=</w:t>
            </w:r>
            <w:r w:rsidRPr="002D233F">
              <w:rPr>
                <w:rFonts w:ascii="IRNazanin" w:eastAsia="Calibri" w:hAnsi="IRNazanin" w:cs="IRNazanin"/>
                <w:sz w:val="24"/>
                <w:szCs w:val="24"/>
                <w:rtl/>
                <w:lang w:bidi="fa-IR"/>
              </w:rPr>
              <w:t xml:space="preserve"> 105/0</w:t>
            </w:r>
          </w:p>
        </w:tc>
        <w:tc>
          <w:tcPr>
            <w:tcW w:w="2072" w:type="dxa"/>
            <w:gridSpan w:val="3"/>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lang w:bidi="fa-IR"/>
              </w:rPr>
              <w:t xml:space="preserve">P= </w:t>
            </w:r>
            <w:r w:rsidRPr="002D233F">
              <w:rPr>
                <w:rFonts w:ascii="IRNazanin" w:eastAsia="Calibri" w:hAnsi="IRNazanin" w:cs="IRNazanin"/>
                <w:sz w:val="24"/>
                <w:szCs w:val="24"/>
                <w:rtl/>
                <w:lang w:bidi="fa-IR"/>
              </w:rPr>
              <w:t>001/0</w:t>
            </w:r>
          </w:p>
        </w:tc>
        <w:tc>
          <w:tcPr>
            <w:tcW w:w="1019" w:type="dxa"/>
            <w:vMerge/>
          </w:tcPr>
          <w:p w:rsidR="005F2457" w:rsidRPr="002D233F" w:rsidRDefault="005F2457" w:rsidP="006445BE">
            <w:pPr>
              <w:bidi/>
              <w:jc w:val="center"/>
              <w:rPr>
                <w:rFonts w:ascii="IRNazanin" w:eastAsia="Calibri" w:hAnsi="IRNazanin" w:cs="IRNazanin"/>
                <w:sz w:val="24"/>
                <w:szCs w:val="24"/>
                <w:rtl/>
                <w:lang w:bidi="fa-IR"/>
              </w:rPr>
            </w:pPr>
          </w:p>
        </w:tc>
        <w:tc>
          <w:tcPr>
            <w:tcW w:w="2063" w:type="dxa"/>
            <w:gridSpan w:val="3"/>
            <w:vMerge/>
          </w:tcPr>
          <w:p w:rsidR="005F2457" w:rsidRPr="002D233F" w:rsidRDefault="005F2457" w:rsidP="006445BE">
            <w:pPr>
              <w:jc w:val="center"/>
              <w:rPr>
                <w:rFonts w:ascii="IRNazanin" w:eastAsia="Calibri" w:hAnsi="IRNazanin" w:cs="IRNazanin"/>
                <w:sz w:val="24"/>
                <w:szCs w:val="24"/>
                <w:rtl/>
                <w:lang w:bidi="fa-IR"/>
              </w:rPr>
            </w:pPr>
          </w:p>
        </w:tc>
      </w:tr>
      <w:tr w:rsidR="005F2457" w:rsidRPr="002D233F" w:rsidTr="006445BE">
        <w:trPr>
          <w:trHeight w:val="20"/>
        </w:trPr>
        <w:tc>
          <w:tcPr>
            <w:tcW w:w="1188" w:type="dxa"/>
            <w:tcBorders>
              <w:bottom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p>
        </w:tc>
        <w:tc>
          <w:tcPr>
            <w:tcW w:w="993" w:type="dxa"/>
            <w:tcBorders>
              <w:bottom w:val="single" w:sz="4" w:space="0" w:color="auto"/>
            </w:tcBorders>
          </w:tcPr>
          <w:p w:rsidR="005F2457" w:rsidRPr="002D233F" w:rsidRDefault="005F2457" w:rsidP="006445BE">
            <w:pPr>
              <w:bidi/>
              <w:jc w:val="center"/>
              <w:rPr>
                <w:rFonts w:ascii="IRNazanin" w:eastAsia="Calibri" w:hAnsi="IRNazanin" w:cs="IRNazanin"/>
                <w:b/>
                <w:bCs/>
                <w:sz w:val="24"/>
                <w:szCs w:val="24"/>
                <w:rtl/>
                <w:lang w:bidi="fa-IR"/>
              </w:rPr>
            </w:pPr>
            <w:r w:rsidRPr="002D233F">
              <w:rPr>
                <w:rFonts w:ascii="IRNazanin" w:eastAsia="Calibri" w:hAnsi="IRNazanin" w:cs="IRNazanin"/>
                <w:b/>
                <w:bCs/>
                <w:sz w:val="24"/>
                <w:szCs w:val="24"/>
                <w:rtl/>
                <w:lang w:bidi="fa-IR"/>
              </w:rPr>
              <w:t>اندازه اثر</w:t>
            </w:r>
          </w:p>
        </w:tc>
        <w:tc>
          <w:tcPr>
            <w:tcW w:w="2021" w:type="dxa"/>
            <w:gridSpan w:val="2"/>
            <w:tcBorders>
              <w:bottom w:val="single" w:sz="4" w:space="0" w:color="auto"/>
            </w:tcBorders>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34/0</w:t>
            </w:r>
          </w:p>
        </w:tc>
        <w:tc>
          <w:tcPr>
            <w:tcW w:w="2072" w:type="dxa"/>
            <w:gridSpan w:val="3"/>
            <w:tcBorders>
              <w:bottom w:val="single" w:sz="4" w:space="0" w:color="auto"/>
            </w:tcBorders>
          </w:tcPr>
          <w:p w:rsidR="005F2457" w:rsidRPr="002D233F" w:rsidRDefault="005F2457" w:rsidP="006445BE">
            <w:pPr>
              <w:jc w:val="center"/>
              <w:rPr>
                <w:rFonts w:ascii="IRNazanin" w:eastAsia="Calibri" w:hAnsi="IRNazanin" w:cs="IRNazanin"/>
                <w:sz w:val="24"/>
                <w:szCs w:val="24"/>
                <w:rtl/>
                <w:lang w:bidi="fa-IR"/>
              </w:rPr>
            </w:pPr>
            <w:r w:rsidRPr="002D233F">
              <w:rPr>
                <w:rFonts w:ascii="IRNazanin" w:eastAsia="Calibri" w:hAnsi="IRNazanin" w:cs="IRNazanin"/>
                <w:sz w:val="24"/>
                <w:szCs w:val="24"/>
                <w:rtl/>
                <w:lang w:bidi="fa-IR"/>
              </w:rPr>
              <w:t>46/3</w:t>
            </w:r>
          </w:p>
        </w:tc>
        <w:tc>
          <w:tcPr>
            <w:tcW w:w="1019" w:type="dxa"/>
            <w:tcBorders>
              <w:bottom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p>
        </w:tc>
        <w:tc>
          <w:tcPr>
            <w:tcW w:w="2063" w:type="dxa"/>
            <w:gridSpan w:val="3"/>
            <w:tcBorders>
              <w:bottom w:val="single" w:sz="4" w:space="0" w:color="auto"/>
            </w:tcBorders>
          </w:tcPr>
          <w:p w:rsidR="005F2457" w:rsidRPr="002D233F" w:rsidRDefault="005F2457" w:rsidP="006445BE">
            <w:pPr>
              <w:bidi/>
              <w:jc w:val="center"/>
              <w:rPr>
                <w:rFonts w:ascii="IRNazanin" w:eastAsia="Calibri" w:hAnsi="IRNazanin" w:cs="IRNazanin"/>
                <w:sz w:val="24"/>
                <w:szCs w:val="24"/>
                <w:rtl/>
                <w:lang w:bidi="fa-IR"/>
              </w:rPr>
            </w:pPr>
          </w:p>
        </w:tc>
      </w:tr>
    </w:tbl>
    <w:p w:rsidR="005F2457" w:rsidRPr="002D233F" w:rsidRDefault="005F2457" w:rsidP="005F2457">
      <w:pPr>
        <w:bidi/>
        <w:spacing w:after="0" w:line="360" w:lineRule="auto"/>
        <w:jc w:val="both"/>
        <w:rPr>
          <w:rFonts w:ascii="IRNazanin" w:eastAsia="Calibri" w:hAnsi="IRNazanin" w:cs="IRNazanin"/>
          <w:b/>
          <w:bCs/>
          <w:sz w:val="28"/>
          <w:szCs w:val="28"/>
          <w:rtl/>
          <w:lang w:bidi="fa-IR"/>
        </w:rPr>
      </w:pPr>
    </w:p>
    <w:p w:rsidR="005F2457" w:rsidRPr="002D233F" w:rsidRDefault="005F2457" w:rsidP="005F2457">
      <w:pPr>
        <w:bidi/>
        <w:spacing w:line="360" w:lineRule="auto"/>
        <w:rPr>
          <w:rFonts w:ascii="IRNazanin" w:hAnsi="IRNazanin" w:cs="IRNazanin"/>
          <w:sz w:val="28"/>
          <w:szCs w:val="28"/>
          <w:rtl/>
          <w:lang w:bidi="fa-IR"/>
        </w:rPr>
        <w:sectPr w:rsidR="005F2457" w:rsidRPr="002D233F" w:rsidSect="006445BE">
          <w:headerReference w:type="default" r:id="rId39"/>
          <w:footnotePr>
            <w:numRestart w:val="eachPage"/>
          </w:footnotePr>
          <w:pgSz w:w="11907" w:h="16840" w:code="9"/>
          <w:pgMar w:top="1701" w:right="1701" w:bottom="1134" w:left="1134" w:header="720" w:footer="720" w:gutter="0"/>
          <w:cols w:space="720"/>
          <w:titlePg/>
          <w:docGrid w:linePitch="360"/>
        </w:sectPr>
      </w:pPr>
    </w:p>
    <w:p w:rsidR="005F2457" w:rsidRPr="002D233F" w:rsidRDefault="005F2457" w:rsidP="0043221B">
      <w:pPr>
        <w:pStyle w:val="Heading1"/>
        <w:spacing w:before="0" w:line="360" w:lineRule="auto"/>
        <w:rPr>
          <w:rFonts w:ascii="IRNazanin" w:hAnsi="IRNazanin" w:cs="IRNazanin"/>
          <w:rtl/>
        </w:rPr>
      </w:pPr>
      <w:bookmarkStart w:id="18" w:name="_Toc106208767"/>
      <w:r w:rsidRPr="002D233F">
        <w:rPr>
          <w:rFonts w:ascii="IRNazanin" w:hAnsi="IRNazanin" w:cs="IRNazanin"/>
          <w:rtl/>
        </w:rPr>
        <w:lastRenderedPageBreak/>
        <w:t xml:space="preserve">بحث </w:t>
      </w:r>
      <w:bookmarkEnd w:id="18"/>
    </w:p>
    <w:p w:rsidR="005F2457" w:rsidRPr="002D233F" w:rsidRDefault="005F2457" w:rsidP="005F2457">
      <w:pPr>
        <w:bidi/>
        <w:spacing w:after="0" w:line="360" w:lineRule="auto"/>
        <w:ind w:firstLine="567"/>
        <w:jc w:val="lowKashida"/>
        <w:rPr>
          <w:rFonts w:ascii="IRNazanin" w:eastAsia="Calibri" w:hAnsi="IRNazanin" w:cs="IRNazanin"/>
          <w:sz w:val="28"/>
          <w:szCs w:val="28"/>
          <w:lang w:bidi="fa-IR"/>
        </w:rPr>
      </w:pPr>
      <w:r w:rsidRPr="002D233F">
        <w:rPr>
          <w:rFonts w:ascii="IRNazanin" w:eastAsia="Calibri" w:hAnsi="IRNazanin" w:cs="IRNazanin"/>
          <w:sz w:val="28"/>
          <w:szCs w:val="28"/>
          <w:rtl/>
          <w:lang w:bidi="fa-IR"/>
        </w:rPr>
        <w:t>نتایج نشان داد در مرحله پیش آزمون، میانگین نمره صلاحیت های معنوی در گروه مداخله نسبت به گروه کنترل تفاوت معنی</w:t>
      </w:r>
      <w:r w:rsidRPr="002D233F">
        <w:rPr>
          <w:rFonts w:ascii="IRNazanin" w:eastAsia="Calibri" w:hAnsi="IRNazanin" w:cs="IRNazanin"/>
          <w:sz w:val="28"/>
          <w:szCs w:val="28"/>
          <w:rtl/>
          <w:lang w:bidi="fa-IR"/>
        </w:rPr>
        <w:softHyphen/>
        <w:t>داری نداشت. اما در مرحله پس آزمون، میانگین نمره صلاحیت های معنوی در گروه مداخله نسبت به گروه کنترل افزایش معنی</w:t>
      </w:r>
      <w:r w:rsidRPr="002D233F">
        <w:rPr>
          <w:rFonts w:ascii="IRNazanin" w:eastAsia="Calibri" w:hAnsi="IRNazanin" w:cs="IRNazanin"/>
          <w:sz w:val="28"/>
          <w:szCs w:val="28"/>
          <w:rtl/>
          <w:lang w:bidi="fa-IR"/>
        </w:rPr>
        <w:softHyphen/>
        <w:t>داری پیدا کرد. بدین معنی که مداخله آموزشی تأثیر معنی</w:t>
      </w:r>
      <w:r w:rsidRPr="002D233F">
        <w:rPr>
          <w:rFonts w:ascii="IRNazanin" w:eastAsia="Calibri" w:hAnsi="IRNazanin" w:cs="IRNazanin"/>
          <w:sz w:val="28"/>
          <w:szCs w:val="28"/>
          <w:rtl/>
          <w:lang w:bidi="fa-IR"/>
        </w:rPr>
        <w:softHyphen/>
        <w:t>داری بر  صلاحیت های معنوی پرستاران شاغل در بیمارستان روان پزشکی شهید بهشتی در گروه مداخله داشت. بیشترین اختلاف میانگین مربوط به  خرده مقیاس تخصص گرایی بود. بدین معنی که مداخله تأثیر بیشتری بر این بعد داشت.</w:t>
      </w:r>
      <w:r w:rsidRPr="002D233F">
        <w:rPr>
          <w:rFonts w:ascii="IRNazanin" w:hAnsi="IRNazanin" w:cs="IRNazanin"/>
          <w:rtl/>
        </w:rPr>
        <w:t xml:space="preserve"> </w:t>
      </w:r>
      <w:r w:rsidRPr="002D233F">
        <w:rPr>
          <w:rFonts w:ascii="IRNazanin" w:eastAsia="Calibri" w:hAnsi="IRNazanin" w:cs="IRNazanin"/>
          <w:sz w:val="28"/>
          <w:szCs w:val="28"/>
          <w:rtl/>
          <w:lang w:bidi="fa-IR"/>
        </w:rPr>
        <w:t xml:space="preserve">دلایل تأثیر آموزش بر صلاحیت معنوی این پرستاران  شاید روش و محتوای آموزش باشد. زیرا این آموزش بصورت مجازی (ترکیب آفلاین و آنلاین) برگزار گردید و این موضوع برای پرستاران که بدلیل وظایف متعدد مشغله کاری دارند و بدلیل پاندومی کووید 19 مورد استقبال قرار گرفت. </w:t>
      </w:r>
    </w:p>
    <w:p w:rsidR="005F2457" w:rsidRPr="002D233F" w:rsidRDefault="005F2457" w:rsidP="005F2457">
      <w:pPr>
        <w:bidi/>
        <w:spacing w:after="0" w:line="360" w:lineRule="auto"/>
        <w:ind w:firstLine="567"/>
        <w:jc w:val="lowKashida"/>
        <w:rPr>
          <w:rFonts w:ascii="IRNazanin" w:eastAsia="Calibri" w:hAnsi="IRNazanin" w:cs="IRNazanin"/>
          <w:sz w:val="28"/>
          <w:szCs w:val="28"/>
          <w:rtl/>
          <w:lang w:bidi="fa-IR"/>
        </w:rPr>
      </w:pPr>
      <w:r w:rsidRPr="002D233F">
        <w:rPr>
          <w:rFonts w:ascii="IRNazanin" w:eastAsia="Calibri" w:hAnsi="IRNazanin" w:cs="IRNazanin"/>
          <w:sz w:val="28"/>
          <w:szCs w:val="28"/>
          <w:rtl/>
          <w:lang w:bidi="fa-IR"/>
        </w:rPr>
        <w:t>مشابه مطالعه حاضر، مطالعات متعدد در کشورهای مختلف اثربخشی برنامه آموزشی  مراقبت معنوی را بر صلاحیت معنوی  پرستاران، دانشجویان و سایر بالین کاران مانند پرستاران نشان دادند. با این وجود  محققان در این مطالعه، مطالعه ای که صرفا اثربخشی اموزش مراقبت معنوی را بر صلاحیت های معنوی  پرستاران شاغل در بیمارستان های روان پزشکی یا روان پرستاران بررسی کرده باشد، پیدا نکردند. بدین جهت از مطالعات مشابه بر روی سایر ارائه دهندگان  مراقبت جهت مقایسه نتایج استفاده شد. در ضمن پژوهشگران مطالعه ای نا همسو با مطالعه حاضر پیدا نکردند.</w:t>
      </w:r>
    </w:p>
    <w:p w:rsidR="005F2457" w:rsidRPr="002D233F" w:rsidRDefault="005F2457" w:rsidP="001B20FB">
      <w:pPr>
        <w:bidi/>
        <w:spacing w:after="0" w:line="360" w:lineRule="auto"/>
        <w:ind w:firstLine="567"/>
        <w:jc w:val="lowKashida"/>
        <w:rPr>
          <w:rFonts w:ascii="IRNazanin" w:eastAsia="Calibri" w:hAnsi="IRNazanin" w:cs="IRNazanin"/>
          <w:sz w:val="28"/>
          <w:szCs w:val="28"/>
          <w:rtl/>
          <w:lang w:bidi="fa-IR"/>
        </w:rPr>
      </w:pPr>
      <w:r w:rsidRPr="002D233F">
        <w:rPr>
          <w:rFonts w:ascii="IRNazanin" w:eastAsia="Calibri" w:hAnsi="IRNazanin" w:cs="IRNazanin"/>
          <w:sz w:val="28"/>
          <w:szCs w:val="28"/>
          <w:rtl/>
          <w:lang w:bidi="fa-IR"/>
        </w:rPr>
        <w:t xml:space="preserve">  هم راستا با مطالعه حاضر،  </w:t>
      </w:r>
      <w:r w:rsidRPr="002D233F">
        <w:rPr>
          <w:rFonts w:ascii="IRNazanin" w:eastAsia="Calibri" w:hAnsi="IRNazanin" w:cs="IRNazanin"/>
          <w:sz w:val="28"/>
          <w:szCs w:val="28"/>
          <w:lang w:bidi="fa-IR"/>
        </w:rPr>
        <w:t>Hu</w:t>
      </w:r>
      <w:r w:rsidRPr="002D233F">
        <w:rPr>
          <w:rFonts w:ascii="IRNazanin" w:eastAsia="Calibri" w:hAnsi="IRNazanin" w:cs="IRNazanin"/>
          <w:sz w:val="28"/>
          <w:szCs w:val="28"/>
          <w:rtl/>
          <w:lang w:bidi="fa-IR"/>
        </w:rPr>
        <w:t xml:space="preserve">  و همکاران (2019) در چین در مطالعه ای با عنوان اثربخشی آموزش مراقبت معنوی برای ارتقای سلامت معنوی و صلاحیت های مراقبت معنوی در پرستاران بخش سرطان نشان دادند؛ پرستاران در گروه مداخله، نمرات سلامت معنوی و صلاحیت مراقبت معنوی نسبت به گروه کنترل  افزایش داشتند </w:t>
      </w:r>
      <w:r w:rsidRPr="002D233F">
        <w:rPr>
          <w:rFonts w:ascii="IRNazanin" w:eastAsia="Calibri" w:hAnsi="IRNazanin" w:cs="IRNazanin"/>
          <w:sz w:val="28"/>
          <w:szCs w:val="28"/>
          <w:rtl/>
          <w:lang w:bidi="fa-IR"/>
        </w:rPr>
        <w:fldChar w:fldCharType="begin"/>
      </w:r>
      <w:r w:rsidR="0043221B">
        <w:rPr>
          <w:rFonts w:ascii="IRNazanin" w:eastAsia="Calibri" w:hAnsi="IRNazanin" w:cs="IRNazanin"/>
          <w:sz w:val="28"/>
          <w:szCs w:val="28"/>
          <w:rtl/>
          <w:lang w:bidi="fa-IR"/>
        </w:rPr>
        <w:instrText xml:space="preserve"> </w:instrText>
      </w:r>
      <w:r w:rsidR="0043221B">
        <w:rPr>
          <w:rFonts w:ascii="IRNazanin" w:eastAsia="Calibri" w:hAnsi="IRNazanin" w:cs="IRNazanin"/>
          <w:sz w:val="28"/>
          <w:szCs w:val="28"/>
          <w:lang w:bidi="fa-IR"/>
        </w:rPr>
        <w:instrText>ADDIN EN.CITE &lt;EndNote&gt;&lt;Cite&gt;&lt;Author&gt;Hu&lt;/Author&gt;&lt;Year&gt;2019&lt;/Year&gt;&lt;RecNum&gt;163&lt;/RecNum&gt;&lt;DisplayText&gt;(31)&lt;/DisplayText&gt;&lt;record&gt;&lt;rec-number&gt;163&lt;/rec-number&gt;&lt;foreign-keys&gt;&lt;key app="EN" db-id="epz9ps50jdexw7e2vz0x22w4wvr0w5xx505w" timestamp="1637955536"&gt;163&lt;/key&gt;&lt;/foreign-keys&gt;&lt;ref-type name="Journal Article"&gt;17&lt;/ref-type&gt;&lt;contributors&gt;&lt;authors&gt;&lt;author&gt;Hu, Yanli&lt;/author&gt;&lt;author&gt;Jiao, Miaorui&lt;/author&gt;&lt;author&gt;Li, Fan&lt;/author&gt;&lt;/authors&gt;&lt;/contributors&gt;&lt;titles&gt;&lt;title&gt;Effectiveness of spiritual care training to enhance spiritual health and spiritual care competency among oncology nurses&lt;/title&gt;&lt;secondary-title&gt;BMC Palliative Care&lt;/secondary-title&gt;&lt;/titles&gt;&lt;periodical&gt;&lt;full-title&gt;BMC Palliative Care&lt;/full-title&gt;&lt;/periodical&gt;&lt;pages&gt;104&lt;/pages&gt;&lt;volume&gt;18&lt;/volume&gt;&lt;number&gt;1&lt;/number&gt;&lt;dates&gt;&lt;year&gt;2019&lt;/year&gt;&lt;pub-dates&gt;&lt;date&gt;2019/11/26&lt;/date&gt;&lt;/pub-dates&gt;&lt;/dates&gt;&lt;isbn&gt;1472-684X&lt;/isbn&gt;&lt;urls&gt;&lt;related-urls&gt;&lt;url&gt;https://doi.org/10.1186/s12904-019-0489-3&lt;/url&gt;&lt;/related-urls&gt;&lt;/urls&gt;&lt;electronic-resource-num&gt;10.1186/s12904-019-0489</w:instrText>
      </w:r>
      <w:r w:rsidR="0043221B">
        <w:rPr>
          <w:rFonts w:ascii="IRNazanin" w:eastAsia="Calibri" w:hAnsi="IRNazanin" w:cs="IRNazanin"/>
          <w:sz w:val="28"/>
          <w:szCs w:val="28"/>
          <w:rtl/>
          <w:lang w:bidi="fa-IR"/>
        </w:rPr>
        <w:instrText>-3&lt;/</w:instrText>
      </w:r>
      <w:r w:rsidR="0043221B">
        <w:rPr>
          <w:rFonts w:ascii="IRNazanin" w:eastAsia="Calibri" w:hAnsi="IRNazanin" w:cs="IRNazanin"/>
          <w:sz w:val="28"/>
          <w:szCs w:val="28"/>
          <w:lang w:bidi="fa-IR"/>
        </w:rPr>
        <w:instrText>electronic-resource-num&gt;&lt;/record&gt;&lt;/Cite&gt;&lt;/EndNote</w:instrText>
      </w:r>
      <w:r w:rsidR="0043221B">
        <w:rPr>
          <w:rFonts w:ascii="IRNazanin" w:eastAsia="Calibri" w:hAnsi="IRNazanin" w:cs="IRNazanin"/>
          <w:sz w:val="28"/>
          <w:szCs w:val="28"/>
          <w:rtl/>
          <w:lang w:bidi="fa-IR"/>
        </w:rPr>
        <w:instrText>&gt;</w:instrText>
      </w:r>
      <w:r w:rsidRPr="002D233F">
        <w:rPr>
          <w:rFonts w:ascii="IRNazanin" w:eastAsia="Calibri" w:hAnsi="IRNazanin" w:cs="IRNazanin"/>
          <w:sz w:val="28"/>
          <w:szCs w:val="28"/>
          <w:rtl/>
          <w:lang w:bidi="fa-IR"/>
        </w:rPr>
        <w:fldChar w:fldCharType="separate"/>
      </w:r>
      <w:r w:rsidR="0043221B">
        <w:rPr>
          <w:rFonts w:ascii="IRNazanin" w:eastAsia="Calibri" w:hAnsi="IRNazanin" w:cs="IRNazanin"/>
          <w:noProof/>
          <w:sz w:val="28"/>
          <w:szCs w:val="28"/>
          <w:rtl/>
          <w:lang w:bidi="fa-IR"/>
        </w:rPr>
        <w:t>(31)</w:t>
      </w:r>
      <w:r w:rsidRPr="002D233F">
        <w:rPr>
          <w:rFonts w:ascii="IRNazanin" w:eastAsia="Calibri" w:hAnsi="IRNazanin" w:cs="IRNazanin"/>
          <w:sz w:val="28"/>
          <w:szCs w:val="28"/>
          <w:rtl/>
          <w:lang w:bidi="fa-IR"/>
        </w:rPr>
        <w:fldChar w:fldCharType="end"/>
      </w:r>
      <w:r w:rsidRPr="002D233F">
        <w:rPr>
          <w:rFonts w:ascii="IRNazanin" w:eastAsia="Calibri" w:hAnsi="IRNazanin" w:cs="IRNazanin"/>
          <w:sz w:val="28"/>
          <w:szCs w:val="28"/>
          <w:rtl/>
          <w:lang w:bidi="fa-IR"/>
        </w:rPr>
        <w:t xml:space="preserve">. </w:t>
      </w:r>
      <w:r w:rsidRPr="002D233F">
        <w:rPr>
          <w:rFonts w:ascii="IRNazanin" w:eastAsia="Calibri" w:hAnsi="IRNazanin" w:cs="IRNazanin"/>
          <w:sz w:val="28"/>
          <w:szCs w:val="28"/>
          <w:lang w:bidi="fa-IR"/>
        </w:rPr>
        <w:t>Attard</w:t>
      </w:r>
      <w:r w:rsidRPr="002D233F">
        <w:rPr>
          <w:rFonts w:ascii="IRNazanin" w:eastAsia="Calibri" w:hAnsi="IRNazanin" w:cs="IRNazanin"/>
          <w:sz w:val="28"/>
          <w:szCs w:val="28"/>
          <w:rtl/>
          <w:lang w:bidi="fa-IR"/>
        </w:rPr>
        <w:t xml:space="preserve"> و همکاران (2014) در کشور انگلستان مطالعه ای با عنوان کسب صلاحیت پرستاران و ماماها در مراقبت معنوی: تمرکز بر آموزش انجام دادند. نتایج به طور کلی نشان داد پرستاران</w:t>
      </w:r>
      <w:r w:rsidRPr="002D233F">
        <w:rPr>
          <w:rFonts w:ascii="IRNazanin" w:eastAsia="Calibri" w:hAnsi="IRNazanin" w:cs="IRNazanin"/>
          <w:sz w:val="28"/>
          <w:szCs w:val="28"/>
          <w:lang w:bidi="fa-IR"/>
        </w:rPr>
        <w:t xml:space="preserve"> </w:t>
      </w:r>
      <w:r w:rsidRPr="002D233F">
        <w:rPr>
          <w:rFonts w:ascii="IRNazanin" w:eastAsia="Calibri" w:hAnsi="IRNazanin" w:cs="IRNazanin"/>
          <w:sz w:val="28"/>
          <w:szCs w:val="28"/>
          <w:rtl/>
          <w:lang w:bidi="fa-IR"/>
        </w:rPr>
        <w:t xml:space="preserve">و ماماهایی که دوره مراقبت معنوی را گذرانده بودند در صلاحیت مراقبت معنوی امتیاز بیشتری کسب کردند </w:t>
      </w:r>
      <w:r w:rsidRPr="002D233F">
        <w:rPr>
          <w:rFonts w:ascii="IRNazanin" w:eastAsia="Calibri" w:hAnsi="IRNazanin" w:cs="IRNazanin"/>
          <w:sz w:val="28"/>
          <w:szCs w:val="28"/>
          <w:rtl/>
          <w:lang w:bidi="fa-IR"/>
        </w:rPr>
        <w:fldChar w:fldCharType="begin"/>
      </w:r>
      <w:r w:rsidR="0043221B">
        <w:rPr>
          <w:rFonts w:ascii="IRNazanin" w:eastAsia="Calibri" w:hAnsi="IRNazanin" w:cs="IRNazanin"/>
          <w:sz w:val="28"/>
          <w:szCs w:val="28"/>
          <w:rtl/>
          <w:lang w:bidi="fa-IR"/>
        </w:rPr>
        <w:instrText xml:space="preserve"> </w:instrText>
      </w:r>
      <w:r w:rsidR="0043221B">
        <w:rPr>
          <w:rFonts w:ascii="IRNazanin" w:eastAsia="Calibri" w:hAnsi="IRNazanin" w:cs="IRNazanin"/>
          <w:sz w:val="28"/>
          <w:szCs w:val="28"/>
          <w:lang w:bidi="fa-IR"/>
        </w:rPr>
        <w:instrText>ADDIN EN.CITE &lt;EndNote&gt;&lt;Cite&gt;&lt;Author&gt;Attard&lt;/Author&gt;&lt;Year&gt;2014&lt;/Year&gt;&lt;RecNum&gt;60&lt;/RecNum&gt;&lt;DisplayText&gt;(26)&lt;/DisplayText&gt;&lt;record&gt;&lt;rec-number&gt;60&lt;/rec-number&gt;&lt;foreign-keys&gt;&lt;key app="EN" db-id="5fp202xe3fr0f1evtfyxdrzirraepse92vet" timestamp="1654239445"&gt;60</w:instrText>
      </w:r>
      <w:r w:rsidR="0043221B">
        <w:rPr>
          <w:rFonts w:ascii="IRNazanin" w:eastAsia="Calibri" w:hAnsi="IRNazanin" w:cs="IRNazanin"/>
          <w:sz w:val="28"/>
          <w:szCs w:val="28"/>
          <w:rtl/>
          <w:lang w:bidi="fa-IR"/>
        </w:rPr>
        <w:instrText>&lt;/</w:instrText>
      </w:r>
      <w:r w:rsidR="0043221B">
        <w:rPr>
          <w:rFonts w:ascii="IRNazanin" w:eastAsia="Calibri" w:hAnsi="IRNazanin" w:cs="IRNazanin"/>
          <w:sz w:val="28"/>
          <w:szCs w:val="28"/>
          <w:lang w:bidi="fa-IR"/>
        </w:rPr>
        <w:instrText>key&gt;&lt;/foreign-keys&gt;&lt;ref-type name="Journal Article"&gt;17&lt;/ref-type&gt;&lt;contributors&gt;&lt;authors&gt;&lt;author&gt;Attard, Josephine&lt;/author&gt;&lt;author&gt;Baldacchino, Donia R&lt;/author&gt;&lt;author&gt;Camilleri, Liberato&lt;/author&gt;&lt;/authors&gt;&lt;/contributors&gt;&lt;titles&gt;&lt;title&gt;Nurses&amp;apos; and midwives&amp;apos; acquisition of competency in spiritual care: A focus on education&lt;/title&gt;&lt;secondary-title&gt;Nurse Education Today&lt;/secondary-title&gt;&lt;/titles&gt;&lt;periodical&gt;&lt;full-title&gt;Nurse education today&lt;/full-title&gt;&lt;/periodical&gt;&lt;pages&gt;1460-1466&lt;/pages&gt;&lt;volume&gt;34</w:instrText>
      </w:r>
      <w:r w:rsidR="0043221B">
        <w:rPr>
          <w:rFonts w:ascii="IRNazanin" w:eastAsia="Calibri" w:hAnsi="IRNazanin" w:cs="IRNazanin"/>
          <w:sz w:val="28"/>
          <w:szCs w:val="28"/>
          <w:rtl/>
          <w:lang w:bidi="fa-IR"/>
        </w:rPr>
        <w:instrText>&lt;/</w:instrText>
      </w:r>
      <w:r w:rsidR="0043221B">
        <w:rPr>
          <w:rFonts w:ascii="IRNazanin" w:eastAsia="Calibri" w:hAnsi="IRNazanin" w:cs="IRNazanin"/>
          <w:sz w:val="28"/>
          <w:szCs w:val="28"/>
          <w:lang w:bidi="fa-IR"/>
        </w:rPr>
        <w:instrText>volume&gt;&lt;number&gt;12&lt;/number&gt;&lt;dates&gt;&lt;year&gt;2014&lt;/year&gt;&lt;/dates&gt;&lt;isbn&gt;0260-6917&lt;/isbn&gt;&lt;urls&gt;&lt;/urls&gt;&lt;/record&gt;&lt;/Cite&gt;&lt;/EndNote</w:instrText>
      </w:r>
      <w:r w:rsidR="0043221B">
        <w:rPr>
          <w:rFonts w:ascii="IRNazanin" w:eastAsia="Calibri" w:hAnsi="IRNazanin" w:cs="IRNazanin"/>
          <w:sz w:val="28"/>
          <w:szCs w:val="28"/>
          <w:rtl/>
          <w:lang w:bidi="fa-IR"/>
        </w:rPr>
        <w:instrText>&gt;</w:instrText>
      </w:r>
      <w:r w:rsidRPr="002D233F">
        <w:rPr>
          <w:rFonts w:ascii="IRNazanin" w:eastAsia="Calibri" w:hAnsi="IRNazanin" w:cs="IRNazanin"/>
          <w:sz w:val="28"/>
          <w:szCs w:val="28"/>
          <w:rtl/>
          <w:lang w:bidi="fa-IR"/>
        </w:rPr>
        <w:fldChar w:fldCharType="separate"/>
      </w:r>
      <w:r w:rsidR="0043221B">
        <w:rPr>
          <w:rFonts w:ascii="IRNazanin" w:eastAsia="Calibri" w:hAnsi="IRNazanin" w:cs="IRNazanin"/>
          <w:noProof/>
          <w:sz w:val="28"/>
          <w:szCs w:val="28"/>
          <w:rtl/>
          <w:lang w:bidi="fa-IR"/>
        </w:rPr>
        <w:t>(26)</w:t>
      </w:r>
      <w:r w:rsidRPr="002D233F">
        <w:rPr>
          <w:rFonts w:ascii="IRNazanin" w:eastAsia="Calibri" w:hAnsi="IRNazanin" w:cs="IRNazanin"/>
          <w:sz w:val="28"/>
          <w:szCs w:val="28"/>
          <w:rtl/>
          <w:lang w:bidi="fa-IR"/>
        </w:rPr>
        <w:fldChar w:fldCharType="end"/>
      </w:r>
      <w:r w:rsidRPr="002D233F">
        <w:rPr>
          <w:rFonts w:ascii="IRNazanin" w:eastAsia="Calibri" w:hAnsi="IRNazanin" w:cs="IRNazanin"/>
          <w:sz w:val="28"/>
          <w:szCs w:val="28"/>
          <w:rtl/>
          <w:lang w:bidi="fa-IR"/>
        </w:rPr>
        <w:t xml:space="preserve">.        </w:t>
      </w:r>
      <w:proofErr w:type="gramStart"/>
      <w:r w:rsidRPr="002D233F">
        <w:rPr>
          <w:rFonts w:ascii="IRNazanin" w:eastAsia="Calibri" w:hAnsi="IRNazanin" w:cs="IRNazanin"/>
          <w:sz w:val="28"/>
          <w:szCs w:val="28"/>
          <w:lang w:bidi="fa-IR"/>
        </w:rPr>
        <w:t>Yilmaz</w:t>
      </w:r>
      <w:r w:rsidRPr="002D233F">
        <w:rPr>
          <w:rFonts w:ascii="IRNazanin" w:eastAsia="Calibri" w:hAnsi="IRNazanin" w:cs="IRNazanin"/>
          <w:sz w:val="28"/>
          <w:szCs w:val="28"/>
          <w:rtl/>
          <w:lang w:bidi="fa-IR"/>
        </w:rPr>
        <w:t xml:space="preserve"> و همکاران (2014) در کشور ترکیه مطالعه ای با هدف تعیین اثربخشی ادغام معنویت در </w:t>
      </w:r>
      <w:r w:rsidRPr="002D233F">
        <w:rPr>
          <w:rFonts w:ascii="IRNazanin" w:eastAsia="Calibri" w:hAnsi="IRNazanin" w:cs="IRNazanin"/>
          <w:sz w:val="28"/>
          <w:szCs w:val="28"/>
          <w:rtl/>
          <w:lang w:bidi="fa-IR"/>
        </w:rPr>
        <w:lastRenderedPageBreak/>
        <w:t>برنامه های درسی پرستاری در مقطع کارشناسی انجام دادند.</w:t>
      </w:r>
      <w:proofErr w:type="gramEnd"/>
      <w:r w:rsidRPr="002D233F">
        <w:rPr>
          <w:rFonts w:ascii="IRNazanin" w:eastAsia="Calibri" w:hAnsi="IRNazanin" w:cs="IRNazanin"/>
          <w:sz w:val="28"/>
          <w:szCs w:val="28"/>
          <w:rtl/>
          <w:lang w:bidi="fa-IR"/>
        </w:rPr>
        <w:t xml:space="preserve"> نتایج در این مطالعه نشان داد که گروه مداخله میانگین امتیاز بالاتری در مقیاس درجه بندی معنویت و مراقبت معنوی نسبت به گروه کنترل داشت. دانشجویان گروه مداخله اصطلاحات معنویت و مراقبت معنوی را با دقت بیشتری نسبت به دانشجویان گروه کنترل تعریف کردند</w:t>
      </w:r>
      <w:r w:rsidRPr="002D233F">
        <w:rPr>
          <w:rFonts w:ascii="IRNazanin" w:eastAsia="Calibri" w:hAnsi="IRNazanin" w:cs="IRNazanin"/>
          <w:sz w:val="28"/>
          <w:szCs w:val="28"/>
          <w:lang w:bidi="fa-IR"/>
        </w:rPr>
        <w:t xml:space="preserve"> </w:t>
      </w:r>
      <w:r w:rsidRPr="002D233F">
        <w:rPr>
          <w:rFonts w:ascii="IRNazanin" w:eastAsia="Calibri" w:hAnsi="IRNazanin" w:cs="IRNazanin"/>
          <w:sz w:val="28"/>
          <w:szCs w:val="28"/>
          <w:rtl/>
          <w:lang w:bidi="fa-IR"/>
        </w:rPr>
        <w:fldChar w:fldCharType="begin"/>
      </w:r>
      <w:r w:rsidR="0043221B">
        <w:rPr>
          <w:rFonts w:ascii="IRNazanin" w:eastAsia="Calibri" w:hAnsi="IRNazanin" w:cs="IRNazanin"/>
          <w:sz w:val="28"/>
          <w:szCs w:val="28"/>
          <w:rtl/>
          <w:lang w:bidi="fa-IR"/>
        </w:rPr>
        <w:instrText xml:space="preserve"> </w:instrText>
      </w:r>
      <w:r w:rsidR="0043221B">
        <w:rPr>
          <w:rFonts w:ascii="IRNazanin" w:eastAsia="Calibri" w:hAnsi="IRNazanin" w:cs="IRNazanin"/>
          <w:sz w:val="28"/>
          <w:szCs w:val="28"/>
          <w:lang w:bidi="fa-IR"/>
        </w:rPr>
        <w:instrText>ADDIN EN.CITE &lt;EndNote&gt;&lt;Cite&gt;&lt;Author&gt;Yilmaz&lt;/Author&gt;&lt;Year&gt;2014&lt;/Year&gt;&lt;RecNum&gt;57&lt;/RecNum&gt;&lt;DisplayText&gt;(36)&lt;/DisplayText&gt;&lt;record&gt;&lt;rec-number&gt;57&lt;/rec-number&gt;&lt;foreign-keys&gt;&lt;key app="EN" db-id="5fp202xe3fr0f1evtfyxdrzirraepse92vet" timestamp="1654239445"&gt;57</w:instrText>
      </w:r>
      <w:r w:rsidR="0043221B">
        <w:rPr>
          <w:rFonts w:ascii="IRNazanin" w:eastAsia="Calibri" w:hAnsi="IRNazanin" w:cs="IRNazanin"/>
          <w:sz w:val="28"/>
          <w:szCs w:val="28"/>
          <w:rtl/>
          <w:lang w:bidi="fa-IR"/>
        </w:rPr>
        <w:instrText>&lt;/</w:instrText>
      </w:r>
      <w:r w:rsidR="0043221B">
        <w:rPr>
          <w:rFonts w:ascii="IRNazanin" w:eastAsia="Calibri" w:hAnsi="IRNazanin" w:cs="IRNazanin"/>
          <w:sz w:val="28"/>
          <w:szCs w:val="28"/>
          <w:lang w:bidi="fa-IR"/>
        </w:rPr>
        <w:instrText>key&gt;&lt;/foreign-keys&gt;&lt;ref-type name="Journal Article"&gt;17&lt;/ref-type&gt;&lt;contributors&gt;&lt;authors&gt;&lt;author&gt;Yilmaz, Meryem&lt;/author&gt;&lt;author&gt;Gurler, Hesna&lt;/author&gt;&lt;/authors&gt;&lt;/contributors&gt;&lt;titles&gt;&lt;title&gt;The efficacy of integrating spirituality into undergraduate nursing curricula&lt;/title&gt;&lt;secondary-title&gt;Nursing Ethics&lt;/secondary-title&gt;&lt;/titles&gt;&lt;periodical&gt;&lt;full-title&gt;Nursing ethics&lt;/full-title&gt;&lt;/periodical&gt;&lt;pages&gt;929-945&lt;/pages&gt;&lt;volume&gt;21&lt;/volume&gt;&lt;number&gt;8&lt;/number&gt;&lt;dates&gt;&lt;year&gt;2014&lt;/year&gt;&lt;/dates&gt;&lt;isbn&gt;0969-7330&lt;/isbn</w:instrText>
      </w:r>
      <w:r w:rsidR="0043221B">
        <w:rPr>
          <w:rFonts w:ascii="IRNazanin" w:eastAsia="Calibri" w:hAnsi="IRNazanin" w:cs="IRNazanin"/>
          <w:sz w:val="28"/>
          <w:szCs w:val="28"/>
          <w:rtl/>
          <w:lang w:bidi="fa-IR"/>
        </w:rPr>
        <w:instrText>&gt;&lt;</w:instrText>
      </w:r>
      <w:r w:rsidR="0043221B">
        <w:rPr>
          <w:rFonts w:ascii="IRNazanin" w:eastAsia="Calibri" w:hAnsi="IRNazanin" w:cs="IRNazanin"/>
          <w:sz w:val="28"/>
          <w:szCs w:val="28"/>
          <w:lang w:bidi="fa-IR"/>
        </w:rPr>
        <w:instrText>urls&gt;&lt;/urls&gt;&lt;/record&gt;&lt;/Cite&gt;&lt;/EndNote</w:instrText>
      </w:r>
      <w:r w:rsidR="0043221B">
        <w:rPr>
          <w:rFonts w:ascii="IRNazanin" w:eastAsia="Calibri" w:hAnsi="IRNazanin" w:cs="IRNazanin"/>
          <w:sz w:val="28"/>
          <w:szCs w:val="28"/>
          <w:rtl/>
          <w:lang w:bidi="fa-IR"/>
        </w:rPr>
        <w:instrText>&gt;</w:instrText>
      </w:r>
      <w:r w:rsidRPr="002D233F">
        <w:rPr>
          <w:rFonts w:ascii="IRNazanin" w:eastAsia="Calibri" w:hAnsi="IRNazanin" w:cs="IRNazanin"/>
          <w:sz w:val="28"/>
          <w:szCs w:val="28"/>
          <w:rtl/>
          <w:lang w:bidi="fa-IR"/>
        </w:rPr>
        <w:fldChar w:fldCharType="separate"/>
      </w:r>
      <w:r w:rsidR="0043221B">
        <w:rPr>
          <w:rFonts w:ascii="IRNazanin" w:eastAsia="Calibri" w:hAnsi="IRNazanin" w:cs="IRNazanin"/>
          <w:noProof/>
          <w:sz w:val="28"/>
          <w:szCs w:val="28"/>
          <w:rtl/>
          <w:lang w:bidi="fa-IR"/>
        </w:rPr>
        <w:t>(36)</w:t>
      </w:r>
      <w:r w:rsidRPr="002D233F">
        <w:rPr>
          <w:rFonts w:ascii="IRNazanin" w:eastAsia="Calibri" w:hAnsi="IRNazanin" w:cs="IRNazanin"/>
          <w:sz w:val="28"/>
          <w:szCs w:val="28"/>
          <w:rtl/>
          <w:lang w:bidi="fa-IR"/>
        </w:rPr>
        <w:fldChar w:fldCharType="end"/>
      </w:r>
      <w:r w:rsidRPr="002D233F">
        <w:rPr>
          <w:rFonts w:ascii="IRNazanin" w:eastAsia="Calibri" w:hAnsi="IRNazanin" w:cs="IRNazanin"/>
          <w:sz w:val="28"/>
          <w:szCs w:val="28"/>
          <w:rtl/>
          <w:lang w:bidi="fa-IR"/>
        </w:rPr>
        <w:t xml:space="preserve">. </w:t>
      </w:r>
      <w:r w:rsidRPr="002D233F">
        <w:rPr>
          <w:rFonts w:ascii="IRNazanin" w:eastAsia="Calibri" w:hAnsi="IRNazanin" w:cs="IRNazanin"/>
          <w:sz w:val="28"/>
          <w:szCs w:val="28"/>
          <w:lang w:bidi="fa-IR"/>
        </w:rPr>
        <w:t xml:space="preserve"> </w:t>
      </w:r>
      <w:proofErr w:type="gramStart"/>
      <w:r w:rsidRPr="002D233F">
        <w:rPr>
          <w:rFonts w:ascii="IRNazanin" w:eastAsia="Calibri" w:hAnsi="IRNazanin" w:cs="IRNazanin"/>
          <w:sz w:val="28"/>
          <w:szCs w:val="28"/>
          <w:lang w:bidi="fa-IR"/>
        </w:rPr>
        <w:t>Hsiao</w:t>
      </w:r>
      <w:r w:rsidRPr="002D233F">
        <w:rPr>
          <w:rFonts w:ascii="IRNazanin" w:eastAsia="Calibri" w:hAnsi="IRNazanin" w:cs="IRNazanin"/>
          <w:sz w:val="28"/>
          <w:szCs w:val="28"/>
          <w:rtl/>
          <w:lang w:bidi="fa-IR"/>
        </w:rPr>
        <w:t>و همکاران (2012) در کشور تایوان مطالعه ای با عنوان تأثیر یک برنامه یادگیری معنوی بر بهبود سلامت معنوی و استرس تمرین بالینی در دانشجویان پرستاری انجام دادند.</w:t>
      </w:r>
      <w:proofErr w:type="gramEnd"/>
      <w:r w:rsidRPr="002D233F">
        <w:rPr>
          <w:rFonts w:ascii="IRNazanin" w:eastAsia="Calibri" w:hAnsi="IRNazanin" w:cs="IRNazanin"/>
          <w:sz w:val="28"/>
          <w:szCs w:val="28"/>
          <w:rtl/>
          <w:lang w:bidi="fa-IR"/>
        </w:rPr>
        <w:t xml:space="preserve"> نتایج نشان داد آموزش مراقبت معنوی</w:t>
      </w:r>
      <w:r w:rsidRPr="002D233F">
        <w:rPr>
          <w:rFonts w:ascii="IRNazanin" w:eastAsia="Calibri" w:hAnsi="IRNazanin" w:cs="IRNazanin"/>
          <w:sz w:val="28"/>
          <w:szCs w:val="28"/>
          <w:lang w:bidi="fa-IR"/>
        </w:rPr>
        <w:t xml:space="preserve"> </w:t>
      </w:r>
      <w:r w:rsidRPr="002D233F">
        <w:rPr>
          <w:rFonts w:ascii="IRNazanin" w:eastAsia="Calibri" w:hAnsi="IRNazanin" w:cs="IRNazanin"/>
          <w:sz w:val="28"/>
          <w:szCs w:val="28"/>
          <w:rtl/>
          <w:lang w:bidi="fa-IR"/>
        </w:rPr>
        <w:t>تأثیر کوتاه مدت قابل توجهی بر بهبود نمره کل برای سلامت معنوی  گروه مداخله داشت. بهبود قابل توجهی در نمرات استرس تمرین بالینی نیز در گروه مداخله در مقایسه با گروه کنترل مشاهده شد.</w:t>
      </w:r>
      <w:r w:rsidRPr="002D233F">
        <w:rPr>
          <w:rFonts w:ascii="IRNazanin" w:eastAsia="Calibri" w:hAnsi="IRNazanin" w:cs="IRNazanin"/>
          <w:sz w:val="28"/>
          <w:szCs w:val="28"/>
          <w:lang w:bidi="fa-IR"/>
        </w:rPr>
        <w:t xml:space="preserve"> </w:t>
      </w:r>
      <w:r w:rsidRPr="002D233F">
        <w:rPr>
          <w:rFonts w:ascii="IRNazanin" w:eastAsia="Calibri" w:hAnsi="IRNazanin" w:cs="IRNazanin"/>
          <w:sz w:val="28"/>
          <w:szCs w:val="28"/>
          <w:rtl/>
          <w:lang w:bidi="fa-IR"/>
        </w:rPr>
        <w:t xml:space="preserve">گروه مداخله نسبت به گروه کنترل امتیاز بالاتری از تمرین بالینی نهایی را به دست آورد </w:t>
      </w:r>
      <w:r w:rsidRPr="002D233F">
        <w:rPr>
          <w:rFonts w:ascii="IRNazanin" w:eastAsia="Calibri" w:hAnsi="IRNazanin" w:cs="IRNazanin"/>
          <w:sz w:val="28"/>
          <w:szCs w:val="28"/>
          <w:rtl/>
          <w:lang w:bidi="fa-IR"/>
        </w:rPr>
        <w:fldChar w:fldCharType="begin"/>
      </w:r>
      <w:r w:rsidR="0043221B">
        <w:rPr>
          <w:rFonts w:ascii="IRNazanin" w:eastAsia="Calibri" w:hAnsi="IRNazanin" w:cs="IRNazanin"/>
          <w:sz w:val="28"/>
          <w:szCs w:val="28"/>
          <w:rtl/>
          <w:lang w:bidi="fa-IR"/>
        </w:rPr>
        <w:instrText xml:space="preserve"> </w:instrText>
      </w:r>
      <w:r w:rsidR="0043221B">
        <w:rPr>
          <w:rFonts w:ascii="IRNazanin" w:eastAsia="Calibri" w:hAnsi="IRNazanin" w:cs="IRNazanin"/>
          <w:sz w:val="28"/>
          <w:szCs w:val="28"/>
          <w:lang w:bidi="fa-IR"/>
        </w:rPr>
        <w:instrText>ADDIN EN.CITE &lt;EndNote&gt;&lt;Cite&gt;&lt;Author&gt;Hsiao&lt;/Author&gt;&lt;Year&gt;2012&lt;/Year&gt;&lt;RecNum&gt;77&lt;/RecNum&gt;&lt;DisplayText&gt;(37)&lt;/DisplayText&gt;&lt;record&gt;&lt;rec-number&gt;77&lt;/rec-number&gt;&lt;foreign-keys&gt;&lt;key app="EN" db-id="5fp202xe3fr0f1evtfyxdrzirraepse92vet" timestamp="1654239446"&gt;77&lt;/key&gt;&lt;/foreign-keys&gt;&lt;ref-type name="Journal Article"&gt;17&lt;/ref-type&gt;&lt;contributors&gt;&lt;authors&gt;&lt;author&gt;Hsiao, Ya-Chu&lt;/author&gt;&lt;author&gt;Chiang, Hui-Ying&lt;/author&gt;&lt;author&gt;Lee, Hsiang-Chun&lt;/author&gt;&lt;author&gt;Chen, Su-Hui&lt;/author&gt;&lt;/authors&gt;&lt;/contributors&gt;&lt;titles&gt;&lt;title&gt;The</w:instrText>
      </w:r>
      <w:r w:rsidR="0043221B">
        <w:rPr>
          <w:rFonts w:ascii="IRNazanin" w:eastAsia="Calibri" w:hAnsi="IRNazanin" w:cs="IRNazanin"/>
          <w:sz w:val="28"/>
          <w:szCs w:val="28"/>
          <w:rtl/>
          <w:lang w:bidi="fa-IR"/>
        </w:rPr>
        <w:instrText xml:space="preserve"> </w:instrText>
      </w:r>
      <w:r w:rsidR="0043221B">
        <w:rPr>
          <w:rFonts w:ascii="IRNazanin" w:eastAsia="Calibri" w:hAnsi="IRNazanin" w:cs="IRNazanin"/>
          <w:sz w:val="28"/>
          <w:szCs w:val="28"/>
          <w:lang w:bidi="fa-IR"/>
        </w:rPr>
        <w:instrText>effects of a spiritual learning program on improving spiritual health and clinical practice stress among nursing students&lt;/title&gt;&lt;secondary-title&gt;Journal of nursing research&lt;/secondary-title&gt;&lt;/titles&gt;&lt;periodical&gt;&lt;full-title&gt;Journal of nursing research&lt;/full-title&gt;&lt;/periodical&gt;&lt;pages&gt;281-290&lt;/pages&gt;&lt;volume&gt;20&lt;/volume&gt;&lt;number&gt;4&lt;/number&gt;&lt;dates&gt;&lt;year&gt;2012&lt;/year&gt;&lt;/dates&gt;&lt;isbn&gt;1682-3141&lt;/isbn&gt;&lt;urls&gt;&lt;/urls&gt;&lt;/record&gt;&lt;/Cite&gt;&lt;/EndNote</w:instrText>
      </w:r>
      <w:r w:rsidR="0043221B">
        <w:rPr>
          <w:rFonts w:ascii="IRNazanin" w:eastAsia="Calibri" w:hAnsi="IRNazanin" w:cs="IRNazanin"/>
          <w:sz w:val="28"/>
          <w:szCs w:val="28"/>
          <w:rtl/>
          <w:lang w:bidi="fa-IR"/>
        </w:rPr>
        <w:instrText>&gt;</w:instrText>
      </w:r>
      <w:r w:rsidRPr="002D233F">
        <w:rPr>
          <w:rFonts w:ascii="IRNazanin" w:eastAsia="Calibri" w:hAnsi="IRNazanin" w:cs="IRNazanin"/>
          <w:sz w:val="28"/>
          <w:szCs w:val="28"/>
          <w:rtl/>
          <w:lang w:bidi="fa-IR"/>
        </w:rPr>
        <w:fldChar w:fldCharType="separate"/>
      </w:r>
      <w:r w:rsidR="0043221B">
        <w:rPr>
          <w:rFonts w:ascii="IRNazanin" w:eastAsia="Calibri" w:hAnsi="IRNazanin" w:cs="IRNazanin"/>
          <w:noProof/>
          <w:sz w:val="28"/>
          <w:szCs w:val="28"/>
          <w:rtl/>
          <w:lang w:bidi="fa-IR"/>
        </w:rPr>
        <w:t>(37)</w:t>
      </w:r>
      <w:r w:rsidRPr="002D233F">
        <w:rPr>
          <w:rFonts w:ascii="IRNazanin" w:eastAsia="Calibri" w:hAnsi="IRNazanin" w:cs="IRNazanin"/>
          <w:sz w:val="28"/>
          <w:szCs w:val="28"/>
          <w:rtl/>
          <w:lang w:bidi="fa-IR"/>
        </w:rPr>
        <w:fldChar w:fldCharType="end"/>
      </w:r>
      <w:r w:rsidRPr="002D233F">
        <w:rPr>
          <w:rFonts w:ascii="IRNazanin" w:eastAsia="Calibri" w:hAnsi="IRNazanin" w:cs="IRNazanin"/>
          <w:sz w:val="28"/>
          <w:szCs w:val="28"/>
          <w:rtl/>
          <w:lang w:bidi="fa-IR"/>
        </w:rPr>
        <w:t xml:space="preserve">. </w:t>
      </w:r>
    </w:p>
    <w:p w:rsidR="005F2457" w:rsidRPr="002D233F" w:rsidRDefault="005F2457" w:rsidP="001B20FB">
      <w:pPr>
        <w:bidi/>
        <w:spacing w:after="0" w:line="360" w:lineRule="auto"/>
        <w:ind w:firstLine="567"/>
        <w:jc w:val="lowKashida"/>
        <w:rPr>
          <w:rFonts w:ascii="IRNazanin" w:eastAsia="Calibri" w:hAnsi="IRNazanin" w:cs="IRNazanin"/>
          <w:sz w:val="28"/>
          <w:szCs w:val="28"/>
          <w:rtl/>
          <w:lang w:bidi="fa-IR"/>
        </w:rPr>
      </w:pPr>
      <w:r w:rsidRPr="002D233F">
        <w:rPr>
          <w:rFonts w:ascii="IRNazanin" w:eastAsia="Calibri" w:hAnsi="IRNazanin" w:cs="IRNazanin"/>
          <w:sz w:val="28"/>
          <w:szCs w:val="28"/>
          <w:rtl/>
          <w:lang w:bidi="fa-IR"/>
        </w:rPr>
        <w:t>علیرغم اهمیت مراقبت معنوی، آموزش معنویت و مراقبت معنوی در برنامه</w:t>
      </w:r>
      <w:r w:rsidRPr="002D233F">
        <w:rPr>
          <w:rFonts w:ascii="IRNazanin" w:eastAsia="Calibri" w:hAnsi="IRNazanin" w:cs="IRNazanin"/>
          <w:sz w:val="28"/>
          <w:szCs w:val="28"/>
          <w:rtl/>
          <w:lang w:bidi="fa-IR"/>
        </w:rPr>
        <w:softHyphen/>
        <w:t>های درسی بیشتر کشورهای</w:t>
      </w:r>
      <w:r w:rsidRPr="002D233F">
        <w:rPr>
          <w:rFonts w:ascii="IRNazanin" w:eastAsia="Calibri" w:hAnsi="IRNazanin" w:cs="IRNazanin"/>
          <w:sz w:val="28"/>
          <w:szCs w:val="28"/>
          <w:lang w:bidi="fa-IR"/>
        </w:rPr>
        <w:t xml:space="preserve"> </w:t>
      </w:r>
      <w:r w:rsidRPr="002D233F">
        <w:rPr>
          <w:rFonts w:ascii="IRNazanin" w:eastAsia="Calibri" w:hAnsi="IRNazanin" w:cs="IRNazanin"/>
          <w:sz w:val="28"/>
          <w:szCs w:val="28"/>
          <w:rtl/>
          <w:lang w:bidi="fa-IR"/>
        </w:rPr>
        <w:t>غربی و شرقی گنجانده نشده است؛ و دانشجویان و فارغ التحصیلان پرستاری</w:t>
      </w:r>
      <w:r w:rsidRPr="002D233F">
        <w:rPr>
          <w:rFonts w:ascii="IRNazanin" w:eastAsia="Calibri" w:hAnsi="IRNazanin" w:cs="IRNazanin"/>
          <w:sz w:val="28"/>
          <w:szCs w:val="28"/>
          <w:lang w:bidi="fa-IR"/>
        </w:rPr>
        <w:t xml:space="preserve"> </w:t>
      </w:r>
      <w:r w:rsidRPr="002D233F">
        <w:rPr>
          <w:rFonts w:ascii="IRNazanin" w:eastAsia="Calibri" w:hAnsi="IRNazanin" w:cs="IRNazanin"/>
          <w:sz w:val="28"/>
          <w:szCs w:val="28"/>
          <w:rtl/>
          <w:lang w:bidi="fa-IR"/>
        </w:rPr>
        <w:t xml:space="preserve"> هنوز از آمادگی کافی در جهت شناسایی و رفع</w:t>
      </w:r>
      <w:r w:rsidRPr="002D233F">
        <w:rPr>
          <w:rFonts w:ascii="IRNazanin" w:eastAsia="Calibri" w:hAnsi="IRNazanin" w:cs="IRNazanin"/>
          <w:sz w:val="28"/>
          <w:szCs w:val="28"/>
          <w:lang w:bidi="fa-IR"/>
        </w:rPr>
        <w:t xml:space="preserve"> </w:t>
      </w:r>
      <w:r w:rsidRPr="002D233F">
        <w:rPr>
          <w:rFonts w:ascii="IRNazanin" w:eastAsia="Calibri" w:hAnsi="IRNazanin" w:cs="IRNazanin"/>
          <w:sz w:val="28"/>
          <w:szCs w:val="28"/>
          <w:rtl/>
          <w:lang w:bidi="fa-IR"/>
        </w:rPr>
        <w:t xml:space="preserve">نیازهای معنوی بیماران برخوردار نیستند و به آموزش دانشگاهی بیشتری نیاز دارند </w:t>
      </w:r>
      <w:r w:rsidRPr="002D233F">
        <w:rPr>
          <w:rFonts w:ascii="IRNazanin" w:eastAsia="Calibri" w:hAnsi="IRNazanin" w:cs="IRNazanin"/>
          <w:sz w:val="28"/>
          <w:szCs w:val="28"/>
          <w:rtl/>
          <w:lang w:bidi="fa-IR"/>
        </w:rPr>
        <w:fldChar w:fldCharType="begin"/>
      </w:r>
      <w:r w:rsidR="0043221B">
        <w:rPr>
          <w:rFonts w:ascii="IRNazanin" w:eastAsia="Calibri" w:hAnsi="IRNazanin" w:cs="IRNazanin"/>
          <w:sz w:val="28"/>
          <w:szCs w:val="28"/>
          <w:rtl/>
          <w:lang w:bidi="fa-IR"/>
        </w:rPr>
        <w:instrText xml:space="preserve"> </w:instrText>
      </w:r>
      <w:r w:rsidR="0043221B">
        <w:rPr>
          <w:rFonts w:ascii="IRNazanin" w:eastAsia="Calibri" w:hAnsi="IRNazanin" w:cs="IRNazanin"/>
          <w:sz w:val="28"/>
          <w:szCs w:val="28"/>
          <w:lang w:bidi="fa-IR"/>
        </w:rPr>
        <w:instrText>ADDIN EN.CITE &lt;EndNote&gt;&lt;Cite&gt;&lt;Author&gt;Rykkje&lt;/Author&gt;&lt;Year&gt;2021&lt;/Year&gt;&lt;RecNum&gt;78&lt;/RecNum&gt;&lt;DisplayText&gt;(38)&lt;/DisplayText&gt;&lt;record&gt;&lt;rec-number&gt;78&lt;/rec-number&gt;&lt;foreign-keys&gt;&lt;key app="EN" db-id="5fp202xe3fr0f1evtfyxdrzirraepse92vet" timestamp="1654239446"&gt;78</w:instrText>
      </w:r>
      <w:r w:rsidR="0043221B">
        <w:rPr>
          <w:rFonts w:ascii="IRNazanin" w:eastAsia="Calibri" w:hAnsi="IRNazanin" w:cs="IRNazanin"/>
          <w:sz w:val="28"/>
          <w:szCs w:val="28"/>
          <w:rtl/>
          <w:lang w:bidi="fa-IR"/>
        </w:rPr>
        <w:instrText>&lt;/</w:instrText>
      </w:r>
      <w:r w:rsidR="0043221B">
        <w:rPr>
          <w:rFonts w:ascii="IRNazanin" w:eastAsia="Calibri" w:hAnsi="IRNazanin" w:cs="IRNazanin"/>
          <w:sz w:val="28"/>
          <w:szCs w:val="28"/>
          <w:lang w:bidi="fa-IR"/>
        </w:rPr>
        <w:instrText>key&gt;&lt;/foreign-keys&gt;&lt;ref-type name="Journal Article"&gt;17&lt;/ref-type&gt;&lt;contributors&gt;&lt;authors&gt;&lt;author&gt;Rykkje, Linda&lt;/author&gt;&lt;author&gt;S</w:instrText>
      </w:r>
      <w:r w:rsidR="0043221B">
        <w:rPr>
          <w:rFonts w:ascii="Times New Roman" w:eastAsia="Calibri" w:hAnsi="Times New Roman" w:cs="Times New Roman"/>
          <w:sz w:val="28"/>
          <w:szCs w:val="28"/>
          <w:lang w:bidi="fa-IR"/>
        </w:rPr>
        <w:instrText>ø</w:instrText>
      </w:r>
      <w:r w:rsidR="0043221B">
        <w:rPr>
          <w:rFonts w:ascii="IRNazanin" w:eastAsia="Calibri" w:hAnsi="IRNazanin" w:cs="IRNazanin"/>
          <w:sz w:val="28"/>
          <w:szCs w:val="28"/>
          <w:lang w:bidi="fa-IR"/>
        </w:rPr>
        <w:instrText>vik, Margrethe Bakstad&lt;/author&gt;&lt;author&gt;Ross, Linda&lt;/author&gt;&lt;author&gt;McSherry, Wilfred&lt;/author&gt;&lt;author&gt;Cone, Pamela&lt;/author&gt;&lt;author&gt;Giske, Tove&lt;/author&gt;&lt;/authors&gt;&lt;/contributors&gt;&lt;titles&gt;&lt;title&gt;Educational interventions and strategies for spiritual care in nursing and healthcare students and staff: A scoping review&lt;/title&gt;&lt;secondary-title&gt;Journal of Clinical Nursing&lt;/secondary-title</w:instrText>
      </w:r>
      <w:r w:rsidR="0043221B">
        <w:rPr>
          <w:rFonts w:ascii="IRNazanin" w:eastAsia="Calibri" w:hAnsi="IRNazanin" w:cs="IRNazanin"/>
          <w:sz w:val="28"/>
          <w:szCs w:val="28"/>
          <w:rtl/>
          <w:lang w:bidi="fa-IR"/>
        </w:rPr>
        <w:instrText>&gt;&lt;/</w:instrText>
      </w:r>
      <w:r w:rsidR="0043221B">
        <w:rPr>
          <w:rFonts w:ascii="IRNazanin" w:eastAsia="Calibri" w:hAnsi="IRNazanin" w:cs="IRNazanin"/>
          <w:sz w:val="28"/>
          <w:szCs w:val="28"/>
          <w:lang w:bidi="fa-IR"/>
        </w:rPr>
        <w:instrText>titles&gt;&lt;periodical&gt;&lt;full-title&gt;Journal of clinical nursing&lt;/full-title&gt;&lt;/periodical&gt;&lt;dates&gt;&lt;year&gt;2021&lt;/year&gt;&lt;/dates&gt;&lt;isbn&gt;0962-1067&lt;/isbn&gt;&lt;urls&gt;&lt;/urls&gt;&lt;/record&gt;&lt;/Cite&gt;&lt;/EndNote</w:instrText>
      </w:r>
      <w:r w:rsidR="0043221B">
        <w:rPr>
          <w:rFonts w:ascii="IRNazanin" w:eastAsia="Calibri" w:hAnsi="IRNazanin" w:cs="IRNazanin"/>
          <w:sz w:val="28"/>
          <w:szCs w:val="28"/>
          <w:rtl/>
          <w:lang w:bidi="fa-IR"/>
        </w:rPr>
        <w:instrText>&gt;</w:instrText>
      </w:r>
      <w:r w:rsidRPr="002D233F">
        <w:rPr>
          <w:rFonts w:ascii="IRNazanin" w:eastAsia="Calibri" w:hAnsi="IRNazanin" w:cs="IRNazanin"/>
          <w:sz w:val="28"/>
          <w:szCs w:val="28"/>
          <w:rtl/>
          <w:lang w:bidi="fa-IR"/>
        </w:rPr>
        <w:fldChar w:fldCharType="separate"/>
      </w:r>
      <w:r w:rsidR="0043221B">
        <w:rPr>
          <w:rFonts w:ascii="IRNazanin" w:eastAsia="Calibri" w:hAnsi="IRNazanin" w:cs="IRNazanin"/>
          <w:noProof/>
          <w:sz w:val="28"/>
          <w:szCs w:val="28"/>
          <w:rtl/>
          <w:lang w:bidi="fa-IR"/>
        </w:rPr>
        <w:t>(38)</w:t>
      </w:r>
      <w:r w:rsidRPr="002D233F">
        <w:rPr>
          <w:rFonts w:ascii="IRNazanin" w:eastAsia="Calibri" w:hAnsi="IRNazanin" w:cs="IRNazanin"/>
          <w:sz w:val="28"/>
          <w:szCs w:val="28"/>
          <w:rtl/>
          <w:lang w:bidi="fa-IR"/>
        </w:rPr>
        <w:fldChar w:fldCharType="end"/>
      </w:r>
      <w:r w:rsidRPr="002D233F">
        <w:rPr>
          <w:rFonts w:ascii="IRNazanin" w:eastAsia="Calibri" w:hAnsi="IRNazanin" w:cs="IRNazanin"/>
          <w:sz w:val="28"/>
          <w:szCs w:val="28"/>
          <w:rtl/>
          <w:lang w:bidi="fa-IR"/>
        </w:rPr>
        <w:t>. در این زمینه، مدرسین</w:t>
      </w:r>
      <w:r w:rsidRPr="002D233F">
        <w:rPr>
          <w:rFonts w:ascii="IRNazanin" w:eastAsia="Calibri" w:hAnsi="IRNazanin" w:cs="IRNazanin"/>
          <w:sz w:val="28"/>
          <w:szCs w:val="28"/>
          <w:lang w:bidi="fa-IR"/>
        </w:rPr>
        <w:t xml:space="preserve"> </w:t>
      </w:r>
      <w:r w:rsidRPr="002D233F">
        <w:rPr>
          <w:rFonts w:ascii="IRNazanin" w:eastAsia="Calibri" w:hAnsi="IRNazanin" w:cs="IRNazanin"/>
          <w:sz w:val="28"/>
          <w:szCs w:val="28"/>
          <w:rtl/>
          <w:lang w:bidi="fa-IR"/>
        </w:rPr>
        <w:t>حوزه پرستاری نقش مهمی را در آماده سازی دانشجویان</w:t>
      </w:r>
      <w:r w:rsidRPr="002D233F">
        <w:rPr>
          <w:rFonts w:ascii="IRNazanin" w:eastAsia="Calibri" w:hAnsi="IRNazanin" w:cs="IRNazanin"/>
          <w:sz w:val="28"/>
          <w:szCs w:val="28"/>
          <w:lang w:bidi="fa-IR"/>
        </w:rPr>
        <w:t xml:space="preserve"> </w:t>
      </w:r>
      <w:r w:rsidRPr="002D233F">
        <w:rPr>
          <w:rFonts w:ascii="IRNazanin" w:eastAsia="Calibri" w:hAnsi="IRNazanin" w:cs="IRNazanin"/>
          <w:sz w:val="28"/>
          <w:szCs w:val="28"/>
          <w:rtl/>
          <w:lang w:bidi="fa-IR"/>
        </w:rPr>
        <w:t>رشته پرستاری به منظور تشخیص و رفع نیازهای معنوی</w:t>
      </w:r>
      <w:r w:rsidRPr="002D233F">
        <w:rPr>
          <w:rFonts w:ascii="IRNazanin" w:eastAsia="Calibri" w:hAnsi="IRNazanin" w:cs="IRNazanin"/>
          <w:sz w:val="28"/>
          <w:szCs w:val="28"/>
          <w:lang w:bidi="fa-IR"/>
        </w:rPr>
        <w:t xml:space="preserve"> </w:t>
      </w:r>
      <w:r w:rsidRPr="002D233F">
        <w:rPr>
          <w:rFonts w:ascii="IRNazanin" w:eastAsia="Calibri" w:hAnsi="IRNazanin" w:cs="IRNazanin"/>
          <w:sz w:val="28"/>
          <w:szCs w:val="28"/>
          <w:rtl/>
          <w:lang w:bidi="fa-IR"/>
        </w:rPr>
        <w:t>بیماران ایفا میکنند. در این ارتباط لازم است اصول</w:t>
      </w:r>
      <w:r w:rsidRPr="002D233F">
        <w:rPr>
          <w:rFonts w:ascii="IRNazanin" w:eastAsia="Calibri" w:hAnsi="IRNazanin" w:cs="IRNazanin"/>
          <w:sz w:val="28"/>
          <w:szCs w:val="28"/>
          <w:lang w:bidi="fa-IR"/>
        </w:rPr>
        <w:t xml:space="preserve"> </w:t>
      </w:r>
      <w:r w:rsidRPr="002D233F">
        <w:rPr>
          <w:rFonts w:ascii="IRNazanin" w:eastAsia="Calibri" w:hAnsi="IRNazanin" w:cs="IRNazanin"/>
          <w:sz w:val="28"/>
          <w:szCs w:val="28"/>
          <w:rtl/>
          <w:lang w:bidi="fa-IR"/>
        </w:rPr>
        <w:t>معنویت و مراقبت معنوی در برنامه درسی دوره</w:t>
      </w:r>
      <w:r w:rsidRPr="002D233F">
        <w:rPr>
          <w:rFonts w:ascii="IRNazanin" w:eastAsia="Calibri" w:hAnsi="IRNazanin" w:cs="IRNazanin"/>
          <w:sz w:val="28"/>
          <w:szCs w:val="28"/>
          <w:lang w:bidi="fa-IR"/>
        </w:rPr>
        <w:t xml:space="preserve"> </w:t>
      </w:r>
      <w:r w:rsidRPr="002D233F">
        <w:rPr>
          <w:rFonts w:ascii="IRNazanin" w:eastAsia="Calibri" w:hAnsi="IRNazanin" w:cs="IRNazanin"/>
          <w:sz w:val="28"/>
          <w:szCs w:val="28"/>
          <w:rtl/>
          <w:lang w:bidi="fa-IR"/>
        </w:rPr>
        <w:t xml:space="preserve">کارشناسی پرستاری گنجانده و تدریس شود. در این راستا، </w:t>
      </w:r>
      <w:r w:rsidRPr="002D233F">
        <w:rPr>
          <w:rFonts w:ascii="IRNazanin" w:eastAsia="Calibri" w:hAnsi="IRNazanin" w:cs="IRNazanin"/>
          <w:sz w:val="28"/>
          <w:szCs w:val="28"/>
          <w:rtl/>
        </w:rPr>
        <w:t xml:space="preserve">مطالعه دیگری </w:t>
      </w:r>
      <w:r w:rsidRPr="002D233F">
        <w:rPr>
          <w:rFonts w:ascii="IRNazanin" w:eastAsia="Calibri" w:hAnsi="IRNazanin" w:cs="IRNazanin"/>
          <w:sz w:val="28"/>
          <w:szCs w:val="28"/>
          <w:rtl/>
          <w:lang w:bidi="fa-IR"/>
        </w:rPr>
        <w:t>پرستاران اذعان دارند که آموزشهای کافی در حیطه</w:t>
      </w:r>
      <w:r w:rsidRPr="002D233F">
        <w:rPr>
          <w:rFonts w:ascii="IRNazanin" w:eastAsia="Calibri" w:hAnsi="IRNazanin" w:cs="IRNazanin"/>
          <w:sz w:val="28"/>
          <w:szCs w:val="28"/>
          <w:lang w:bidi="fa-IR"/>
        </w:rPr>
        <w:t xml:space="preserve"> </w:t>
      </w:r>
      <w:r w:rsidRPr="002D233F">
        <w:rPr>
          <w:rFonts w:ascii="IRNazanin" w:eastAsia="Calibri" w:hAnsi="IRNazanin" w:cs="IRNazanin"/>
          <w:sz w:val="28"/>
          <w:szCs w:val="28"/>
          <w:rtl/>
          <w:lang w:bidi="fa-IR"/>
        </w:rPr>
        <w:t>مراقبت معنوی را دریافت نمی کنند و در ارائه این مراقبت</w:t>
      </w:r>
      <w:r w:rsidRPr="002D233F">
        <w:rPr>
          <w:rFonts w:ascii="IRNazanin" w:eastAsia="Calibri" w:hAnsi="IRNazanin" w:cs="IRNazanin"/>
          <w:sz w:val="28"/>
          <w:szCs w:val="28"/>
          <w:lang w:bidi="fa-IR"/>
        </w:rPr>
        <w:t xml:space="preserve"> </w:t>
      </w:r>
      <w:r w:rsidRPr="002D233F">
        <w:rPr>
          <w:rFonts w:ascii="IRNazanin" w:eastAsia="Calibri" w:hAnsi="IRNazanin" w:cs="IRNazanin"/>
          <w:sz w:val="28"/>
          <w:szCs w:val="28"/>
          <w:rtl/>
          <w:lang w:bidi="fa-IR"/>
        </w:rPr>
        <w:t xml:space="preserve">با مشکل مواجهه می باشند </w:t>
      </w:r>
      <w:r w:rsidRPr="002D233F">
        <w:rPr>
          <w:rFonts w:ascii="IRNazanin" w:eastAsia="Calibri" w:hAnsi="IRNazanin" w:cs="IRNazanin"/>
          <w:sz w:val="28"/>
          <w:szCs w:val="28"/>
          <w:rtl/>
          <w:lang w:bidi="fa-IR"/>
        </w:rPr>
        <w:fldChar w:fldCharType="begin"/>
      </w:r>
      <w:r w:rsidR="0043221B">
        <w:rPr>
          <w:rFonts w:ascii="IRNazanin" w:eastAsia="Calibri" w:hAnsi="IRNazanin" w:cs="IRNazanin"/>
          <w:sz w:val="28"/>
          <w:szCs w:val="28"/>
          <w:rtl/>
          <w:lang w:bidi="fa-IR"/>
        </w:rPr>
        <w:instrText xml:space="preserve"> </w:instrText>
      </w:r>
      <w:r w:rsidR="0043221B">
        <w:rPr>
          <w:rFonts w:ascii="IRNazanin" w:eastAsia="Calibri" w:hAnsi="IRNazanin" w:cs="IRNazanin"/>
          <w:sz w:val="28"/>
          <w:szCs w:val="28"/>
          <w:lang w:bidi="fa-IR"/>
        </w:rPr>
        <w:instrText>ADDIN EN.CITE &lt;EndNote&gt;&lt;Cite&gt;&lt;Author&gt;Rykkje&lt;/Author&gt;&lt;Year&gt;2021&lt;/Year&gt;&lt;RecNum&gt;78&lt;/RecNum&gt;&lt;DisplayText&gt;(38)&lt;/DisplayText&gt;&lt;record&gt;&lt;rec-number&gt;78&lt;/rec-number&gt;&lt;foreign-keys&gt;&lt;key app="EN" db-id="5fp202xe3fr0f1evtfyxdrzirraepse92vet" timestamp="1654239446"&gt;78</w:instrText>
      </w:r>
      <w:r w:rsidR="0043221B">
        <w:rPr>
          <w:rFonts w:ascii="IRNazanin" w:eastAsia="Calibri" w:hAnsi="IRNazanin" w:cs="IRNazanin"/>
          <w:sz w:val="28"/>
          <w:szCs w:val="28"/>
          <w:rtl/>
          <w:lang w:bidi="fa-IR"/>
        </w:rPr>
        <w:instrText>&lt;/</w:instrText>
      </w:r>
      <w:r w:rsidR="0043221B">
        <w:rPr>
          <w:rFonts w:ascii="IRNazanin" w:eastAsia="Calibri" w:hAnsi="IRNazanin" w:cs="IRNazanin"/>
          <w:sz w:val="28"/>
          <w:szCs w:val="28"/>
          <w:lang w:bidi="fa-IR"/>
        </w:rPr>
        <w:instrText>key&gt;&lt;/foreign-keys&gt;&lt;ref-type name="Journal Article"&gt;17&lt;/ref-type&gt;&lt;contributors&gt;&lt;authors&gt;&lt;author&gt;Rykkje, Linda&lt;/author&gt;&lt;author&gt;S</w:instrText>
      </w:r>
      <w:r w:rsidR="0043221B">
        <w:rPr>
          <w:rFonts w:ascii="Times New Roman" w:eastAsia="Calibri" w:hAnsi="Times New Roman" w:cs="Times New Roman"/>
          <w:sz w:val="28"/>
          <w:szCs w:val="28"/>
          <w:lang w:bidi="fa-IR"/>
        </w:rPr>
        <w:instrText>ø</w:instrText>
      </w:r>
      <w:r w:rsidR="0043221B">
        <w:rPr>
          <w:rFonts w:ascii="IRNazanin" w:eastAsia="Calibri" w:hAnsi="IRNazanin" w:cs="IRNazanin"/>
          <w:sz w:val="28"/>
          <w:szCs w:val="28"/>
          <w:lang w:bidi="fa-IR"/>
        </w:rPr>
        <w:instrText>vik, Margrethe Bakstad&lt;/author&gt;&lt;author&gt;Ross, Linda&lt;/author&gt;&lt;author&gt;McSherry, Wilfred&lt;/author&gt;&lt;author&gt;Cone, Pamela&lt;/author&gt;&lt;author&gt;Giske, Tove&lt;/author&gt;&lt;/authors&gt;&lt;/contributors&gt;&lt;titles&gt;&lt;title&gt;Educational interventions and strategies for spiritual care in nursing and healthcare students and staff: A scoping review&lt;/title&gt;&lt;secondary-title&gt;Journal of Clinical Nursing&lt;/secondary-title</w:instrText>
      </w:r>
      <w:r w:rsidR="0043221B">
        <w:rPr>
          <w:rFonts w:ascii="IRNazanin" w:eastAsia="Calibri" w:hAnsi="IRNazanin" w:cs="IRNazanin"/>
          <w:sz w:val="28"/>
          <w:szCs w:val="28"/>
          <w:rtl/>
          <w:lang w:bidi="fa-IR"/>
        </w:rPr>
        <w:instrText>&gt;&lt;/</w:instrText>
      </w:r>
      <w:r w:rsidR="0043221B">
        <w:rPr>
          <w:rFonts w:ascii="IRNazanin" w:eastAsia="Calibri" w:hAnsi="IRNazanin" w:cs="IRNazanin"/>
          <w:sz w:val="28"/>
          <w:szCs w:val="28"/>
          <w:lang w:bidi="fa-IR"/>
        </w:rPr>
        <w:instrText>titles&gt;&lt;periodical&gt;&lt;full-title&gt;Journal of clinical nursing&lt;/full-title&gt;&lt;/periodical&gt;&lt;dates&gt;&lt;year&gt;2021&lt;/year&gt;&lt;/dates&gt;&lt;isbn&gt;0962-1067&lt;/isbn&gt;&lt;urls&gt;&lt;/urls&gt;&lt;/record&gt;&lt;/Cite&gt;&lt;/EndNote</w:instrText>
      </w:r>
      <w:r w:rsidR="0043221B">
        <w:rPr>
          <w:rFonts w:ascii="IRNazanin" w:eastAsia="Calibri" w:hAnsi="IRNazanin" w:cs="IRNazanin"/>
          <w:sz w:val="28"/>
          <w:szCs w:val="28"/>
          <w:rtl/>
          <w:lang w:bidi="fa-IR"/>
        </w:rPr>
        <w:instrText>&gt;</w:instrText>
      </w:r>
      <w:r w:rsidRPr="002D233F">
        <w:rPr>
          <w:rFonts w:ascii="IRNazanin" w:eastAsia="Calibri" w:hAnsi="IRNazanin" w:cs="IRNazanin"/>
          <w:sz w:val="28"/>
          <w:szCs w:val="28"/>
          <w:rtl/>
          <w:lang w:bidi="fa-IR"/>
        </w:rPr>
        <w:fldChar w:fldCharType="separate"/>
      </w:r>
      <w:r w:rsidR="0043221B">
        <w:rPr>
          <w:rFonts w:ascii="IRNazanin" w:eastAsia="Calibri" w:hAnsi="IRNazanin" w:cs="IRNazanin"/>
          <w:noProof/>
          <w:sz w:val="28"/>
          <w:szCs w:val="28"/>
          <w:rtl/>
          <w:lang w:bidi="fa-IR"/>
        </w:rPr>
        <w:t>(38)</w:t>
      </w:r>
      <w:r w:rsidRPr="002D233F">
        <w:rPr>
          <w:rFonts w:ascii="IRNazanin" w:eastAsia="Calibri" w:hAnsi="IRNazanin" w:cs="IRNazanin"/>
          <w:sz w:val="28"/>
          <w:szCs w:val="28"/>
          <w:rtl/>
          <w:lang w:bidi="fa-IR"/>
        </w:rPr>
        <w:fldChar w:fldCharType="end"/>
      </w:r>
      <w:r w:rsidR="001B20FB">
        <w:rPr>
          <w:rFonts w:ascii="IRNazanin" w:eastAsia="Calibri" w:hAnsi="IRNazanin" w:cs="IRNazanin" w:hint="cs"/>
          <w:sz w:val="28"/>
          <w:szCs w:val="28"/>
          <w:rtl/>
          <w:lang w:bidi="fa-IR"/>
        </w:rPr>
        <w:t xml:space="preserve">. </w:t>
      </w:r>
      <w:r w:rsidRPr="002D233F">
        <w:rPr>
          <w:rFonts w:ascii="IRNazanin" w:eastAsia="Calibri" w:hAnsi="IRNazanin" w:cs="IRNazanin"/>
          <w:sz w:val="28"/>
          <w:szCs w:val="28"/>
          <w:rtl/>
          <w:lang w:bidi="fa-IR"/>
        </w:rPr>
        <w:t>در این راستا، در مطالعه ای برنامه آموزش مراقبت</w:t>
      </w:r>
      <w:r w:rsidRPr="002D233F">
        <w:rPr>
          <w:rFonts w:ascii="IRNazanin" w:eastAsia="Calibri" w:hAnsi="IRNazanin" w:cs="IRNazanin"/>
          <w:sz w:val="28"/>
          <w:szCs w:val="28"/>
          <w:lang w:bidi="fa-IR"/>
        </w:rPr>
        <w:t xml:space="preserve"> </w:t>
      </w:r>
      <w:r w:rsidRPr="002D233F">
        <w:rPr>
          <w:rFonts w:ascii="IRNazanin" w:eastAsia="Calibri" w:hAnsi="IRNazanin" w:cs="IRNazanin"/>
          <w:sz w:val="28"/>
          <w:szCs w:val="28"/>
          <w:rtl/>
          <w:lang w:bidi="fa-IR"/>
        </w:rPr>
        <w:t>معنوی در بالین در سال (2014) در کشور ولز با عنوان کسب شایستگی پرستاران و ماماها در مراقبت معنوی: تمرکز بر آموزش اجرا گردید. نتایج نشان دادند</w:t>
      </w:r>
      <w:r w:rsidRPr="002D233F">
        <w:rPr>
          <w:rFonts w:ascii="IRNazanin" w:eastAsia="Calibri" w:hAnsi="IRNazanin" w:cs="IRNazanin"/>
          <w:sz w:val="28"/>
          <w:szCs w:val="28"/>
          <w:lang w:bidi="fa-IR"/>
        </w:rPr>
        <w:t xml:space="preserve"> </w:t>
      </w:r>
      <w:r w:rsidRPr="002D233F">
        <w:rPr>
          <w:rFonts w:ascii="IRNazanin" w:eastAsia="Calibri" w:hAnsi="IRNazanin" w:cs="IRNazanin"/>
          <w:sz w:val="28"/>
          <w:szCs w:val="28"/>
          <w:rtl/>
          <w:lang w:bidi="fa-IR"/>
        </w:rPr>
        <w:t>که افراد پس از دریافت مداخله و آموزشهای کافی در</w:t>
      </w:r>
      <w:r w:rsidRPr="002D233F">
        <w:rPr>
          <w:rFonts w:ascii="IRNazanin" w:eastAsia="Calibri" w:hAnsi="IRNazanin" w:cs="IRNazanin"/>
          <w:sz w:val="28"/>
          <w:szCs w:val="28"/>
          <w:lang w:bidi="fa-IR"/>
        </w:rPr>
        <w:t xml:space="preserve"> </w:t>
      </w:r>
      <w:r w:rsidRPr="002D233F">
        <w:rPr>
          <w:rFonts w:ascii="IRNazanin" w:eastAsia="Calibri" w:hAnsi="IRNazanin" w:cs="IRNazanin"/>
          <w:sz w:val="28"/>
          <w:szCs w:val="28"/>
          <w:rtl/>
          <w:lang w:bidi="fa-IR"/>
        </w:rPr>
        <w:t>مقایسه با زمانی که آموزش کافی در حیطه مراقبت</w:t>
      </w:r>
      <w:r w:rsidRPr="002D233F">
        <w:rPr>
          <w:rFonts w:ascii="IRNazanin" w:eastAsia="Calibri" w:hAnsi="IRNazanin" w:cs="IRNazanin"/>
          <w:sz w:val="28"/>
          <w:szCs w:val="28"/>
          <w:lang w:bidi="fa-IR"/>
        </w:rPr>
        <w:t xml:space="preserve"> </w:t>
      </w:r>
      <w:r w:rsidRPr="002D233F">
        <w:rPr>
          <w:rFonts w:ascii="IRNazanin" w:eastAsia="Calibri" w:hAnsi="IRNazanin" w:cs="IRNazanin"/>
          <w:sz w:val="28"/>
          <w:szCs w:val="28"/>
          <w:rtl/>
          <w:lang w:bidi="fa-IR"/>
        </w:rPr>
        <w:t>معنوی را دریافت نکرده بودند، میانگین نمرات بالاتری</w:t>
      </w:r>
      <w:r w:rsidRPr="002D233F">
        <w:rPr>
          <w:rFonts w:ascii="IRNazanin" w:eastAsia="Calibri" w:hAnsi="IRNazanin" w:cs="IRNazanin"/>
          <w:sz w:val="28"/>
          <w:szCs w:val="28"/>
          <w:lang w:bidi="fa-IR"/>
        </w:rPr>
        <w:t xml:space="preserve"> </w:t>
      </w:r>
      <w:r w:rsidRPr="002D233F">
        <w:rPr>
          <w:rFonts w:ascii="IRNazanin" w:eastAsia="Calibri" w:hAnsi="IRNazanin" w:cs="IRNazanin"/>
          <w:sz w:val="28"/>
          <w:szCs w:val="28"/>
          <w:rtl/>
          <w:lang w:bidi="fa-IR"/>
        </w:rPr>
        <w:t>را در حیطه صلاحیت و مهارت در انجام مراقبت معنوی</w:t>
      </w:r>
      <w:r w:rsidRPr="002D233F">
        <w:rPr>
          <w:rFonts w:ascii="IRNazanin" w:eastAsia="Calibri" w:hAnsi="IRNazanin" w:cs="IRNazanin"/>
          <w:sz w:val="28"/>
          <w:szCs w:val="28"/>
          <w:lang w:bidi="fa-IR"/>
        </w:rPr>
        <w:t xml:space="preserve"> </w:t>
      </w:r>
      <w:r w:rsidRPr="002D233F">
        <w:rPr>
          <w:rFonts w:ascii="IRNazanin" w:eastAsia="Calibri" w:hAnsi="IRNazanin" w:cs="IRNazanin"/>
          <w:sz w:val="28"/>
          <w:szCs w:val="28"/>
          <w:rtl/>
          <w:lang w:bidi="fa-IR"/>
        </w:rPr>
        <w:t>در بالین کسب نمودند؛ بنابراین به نظر می رسد که</w:t>
      </w:r>
      <w:r w:rsidRPr="002D233F">
        <w:rPr>
          <w:rFonts w:ascii="IRNazanin" w:eastAsia="Calibri" w:hAnsi="IRNazanin" w:cs="IRNazanin"/>
          <w:sz w:val="28"/>
          <w:szCs w:val="28"/>
          <w:lang w:bidi="fa-IR"/>
        </w:rPr>
        <w:t xml:space="preserve"> </w:t>
      </w:r>
      <w:r w:rsidRPr="002D233F">
        <w:rPr>
          <w:rFonts w:ascii="IRNazanin" w:eastAsia="Calibri" w:hAnsi="IRNazanin" w:cs="IRNazanin"/>
          <w:sz w:val="28"/>
          <w:szCs w:val="28"/>
          <w:rtl/>
          <w:lang w:bidi="fa-IR"/>
        </w:rPr>
        <w:t>آموزش مراقبت معنوی می تواند در ارتقای صلاحیت ها و مهارت های</w:t>
      </w:r>
      <w:r w:rsidRPr="002D233F">
        <w:rPr>
          <w:rFonts w:ascii="IRNazanin" w:eastAsia="Calibri" w:hAnsi="IRNazanin" w:cs="IRNazanin"/>
          <w:sz w:val="28"/>
          <w:szCs w:val="28"/>
          <w:lang w:bidi="fa-IR"/>
        </w:rPr>
        <w:t xml:space="preserve"> </w:t>
      </w:r>
      <w:r w:rsidRPr="002D233F">
        <w:rPr>
          <w:rFonts w:ascii="IRNazanin" w:eastAsia="Calibri" w:hAnsi="IRNazanin" w:cs="IRNazanin"/>
          <w:sz w:val="28"/>
          <w:szCs w:val="28"/>
          <w:rtl/>
          <w:lang w:bidi="fa-IR"/>
        </w:rPr>
        <w:t>پرستاران برای انجام مراقبت معنوی، نقش مهمی داشته و</w:t>
      </w:r>
      <w:r w:rsidRPr="002D233F">
        <w:rPr>
          <w:rFonts w:ascii="IRNazanin" w:eastAsia="Calibri" w:hAnsi="IRNazanin" w:cs="IRNazanin"/>
          <w:sz w:val="28"/>
          <w:szCs w:val="28"/>
          <w:lang w:bidi="fa-IR"/>
        </w:rPr>
        <w:t xml:space="preserve"> </w:t>
      </w:r>
      <w:r w:rsidRPr="002D233F">
        <w:rPr>
          <w:rFonts w:ascii="IRNazanin" w:eastAsia="Calibri" w:hAnsi="IRNazanin" w:cs="IRNazanin"/>
          <w:sz w:val="28"/>
          <w:szCs w:val="28"/>
          <w:rtl/>
          <w:lang w:bidi="fa-IR"/>
        </w:rPr>
        <w:t xml:space="preserve">کاربردی باشد </w:t>
      </w:r>
      <w:r w:rsidRPr="002D233F">
        <w:rPr>
          <w:rFonts w:ascii="IRNazanin" w:eastAsia="Calibri" w:hAnsi="IRNazanin" w:cs="IRNazanin"/>
          <w:sz w:val="28"/>
          <w:szCs w:val="28"/>
          <w:rtl/>
          <w:lang w:bidi="fa-IR"/>
        </w:rPr>
        <w:fldChar w:fldCharType="begin"/>
      </w:r>
      <w:r w:rsidR="0043221B">
        <w:rPr>
          <w:rFonts w:ascii="IRNazanin" w:eastAsia="Calibri" w:hAnsi="IRNazanin" w:cs="IRNazanin"/>
          <w:sz w:val="28"/>
          <w:szCs w:val="28"/>
          <w:rtl/>
          <w:lang w:bidi="fa-IR"/>
        </w:rPr>
        <w:instrText xml:space="preserve"> </w:instrText>
      </w:r>
      <w:r w:rsidR="0043221B">
        <w:rPr>
          <w:rFonts w:ascii="IRNazanin" w:eastAsia="Calibri" w:hAnsi="IRNazanin" w:cs="IRNazanin"/>
          <w:sz w:val="28"/>
          <w:szCs w:val="28"/>
          <w:lang w:bidi="fa-IR"/>
        </w:rPr>
        <w:instrText>ADDIN EN.CITE &lt;EndNote&gt;&lt;Cite&gt;&lt;Author&gt;Attard&lt;/Author&gt;&lt;Year&gt;2014&lt;/Year&gt;&lt;RecNum&gt;60&lt;/RecNum&gt;&lt;DisplayText&gt;(26)&lt;/DisplayText&gt;&lt;record&gt;&lt;rec-number&gt;60&lt;/rec-number&gt;&lt;foreign-keys&gt;&lt;key app="EN" db-id="5fp202xe3fr0f1evtfyxdrzirraepse92vet" timestamp="1654239445"&gt;60</w:instrText>
      </w:r>
      <w:r w:rsidR="0043221B">
        <w:rPr>
          <w:rFonts w:ascii="IRNazanin" w:eastAsia="Calibri" w:hAnsi="IRNazanin" w:cs="IRNazanin"/>
          <w:sz w:val="28"/>
          <w:szCs w:val="28"/>
          <w:rtl/>
          <w:lang w:bidi="fa-IR"/>
        </w:rPr>
        <w:instrText>&lt;/</w:instrText>
      </w:r>
      <w:r w:rsidR="0043221B">
        <w:rPr>
          <w:rFonts w:ascii="IRNazanin" w:eastAsia="Calibri" w:hAnsi="IRNazanin" w:cs="IRNazanin"/>
          <w:sz w:val="28"/>
          <w:szCs w:val="28"/>
          <w:lang w:bidi="fa-IR"/>
        </w:rPr>
        <w:instrText>key&gt;&lt;/foreign-keys&gt;&lt;ref-type name="Journal Article"&gt;17&lt;/ref-type&gt;&lt;contributors&gt;&lt;authors&gt;&lt;author&gt;Attard, Josephine&lt;/author&gt;&lt;author&gt;Baldacchino, Donia R&lt;/author&gt;&lt;author&gt;Camilleri, Liberato&lt;/author&gt;&lt;/authors&gt;&lt;/contributors&gt;&lt;titles&gt;&lt;title&gt;Nurses&amp;apos; and midwives&amp;apos; acquisition of competency in spiritual care: A focus on education&lt;/title&gt;&lt;secondary-title&gt;Nurse Education Today&lt;/secondary-title&gt;&lt;/titles&gt;&lt;periodical&gt;&lt;full-title&gt;Nurse education today&lt;/full-title&gt;&lt;/periodical&gt;&lt;pages&gt;1460-1466&lt;/pages&gt;&lt;volume&gt;34</w:instrText>
      </w:r>
      <w:r w:rsidR="0043221B">
        <w:rPr>
          <w:rFonts w:ascii="IRNazanin" w:eastAsia="Calibri" w:hAnsi="IRNazanin" w:cs="IRNazanin"/>
          <w:sz w:val="28"/>
          <w:szCs w:val="28"/>
          <w:rtl/>
          <w:lang w:bidi="fa-IR"/>
        </w:rPr>
        <w:instrText>&lt;/</w:instrText>
      </w:r>
      <w:r w:rsidR="0043221B">
        <w:rPr>
          <w:rFonts w:ascii="IRNazanin" w:eastAsia="Calibri" w:hAnsi="IRNazanin" w:cs="IRNazanin"/>
          <w:sz w:val="28"/>
          <w:szCs w:val="28"/>
          <w:lang w:bidi="fa-IR"/>
        </w:rPr>
        <w:instrText>volume&gt;&lt;number&gt;12&lt;/number&gt;&lt;dates&gt;&lt;year&gt;2014&lt;/year&gt;&lt;/dates&gt;&lt;isbn&gt;0260-6917&lt;/isbn&gt;&lt;urls&gt;&lt;/urls&gt;&lt;/record&gt;&lt;/Cite&gt;&lt;/EndNote</w:instrText>
      </w:r>
      <w:r w:rsidR="0043221B">
        <w:rPr>
          <w:rFonts w:ascii="IRNazanin" w:eastAsia="Calibri" w:hAnsi="IRNazanin" w:cs="IRNazanin"/>
          <w:sz w:val="28"/>
          <w:szCs w:val="28"/>
          <w:rtl/>
          <w:lang w:bidi="fa-IR"/>
        </w:rPr>
        <w:instrText>&gt;</w:instrText>
      </w:r>
      <w:r w:rsidRPr="002D233F">
        <w:rPr>
          <w:rFonts w:ascii="IRNazanin" w:eastAsia="Calibri" w:hAnsi="IRNazanin" w:cs="IRNazanin"/>
          <w:sz w:val="28"/>
          <w:szCs w:val="28"/>
          <w:rtl/>
          <w:lang w:bidi="fa-IR"/>
        </w:rPr>
        <w:fldChar w:fldCharType="separate"/>
      </w:r>
      <w:r w:rsidR="0043221B">
        <w:rPr>
          <w:rFonts w:ascii="IRNazanin" w:eastAsia="Calibri" w:hAnsi="IRNazanin" w:cs="IRNazanin"/>
          <w:noProof/>
          <w:sz w:val="28"/>
          <w:szCs w:val="28"/>
          <w:rtl/>
          <w:lang w:bidi="fa-IR"/>
        </w:rPr>
        <w:t>(26)</w:t>
      </w:r>
      <w:r w:rsidRPr="002D233F">
        <w:rPr>
          <w:rFonts w:ascii="IRNazanin" w:eastAsia="Calibri" w:hAnsi="IRNazanin" w:cs="IRNazanin"/>
          <w:sz w:val="28"/>
          <w:szCs w:val="28"/>
          <w:rtl/>
          <w:lang w:bidi="fa-IR"/>
        </w:rPr>
        <w:fldChar w:fldCharType="end"/>
      </w:r>
      <w:r w:rsidRPr="002D233F">
        <w:rPr>
          <w:rFonts w:ascii="IRNazanin" w:eastAsia="Calibri" w:hAnsi="IRNazanin" w:cs="IRNazanin"/>
          <w:sz w:val="28"/>
          <w:szCs w:val="28"/>
          <w:rtl/>
          <w:lang w:bidi="fa-IR"/>
        </w:rPr>
        <w:t>.</w:t>
      </w:r>
    </w:p>
    <w:p w:rsidR="005F2457" w:rsidRPr="002D233F" w:rsidRDefault="005F2457" w:rsidP="001B20FB">
      <w:pPr>
        <w:bidi/>
        <w:spacing w:after="0" w:line="360" w:lineRule="auto"/>
        <w:ind w:firstLine="567"/>
        <w:jc w:val="lowKashida"/>
        <w:rPr>
          <w:rFonts w:ascii="IRNazanin" w:eastAsia="Calibri" w:hAnsi="IRNazanin" w:cs="IRNazanin"/>
          <w:sz w:val="28"/>
          <w:szCs w:val="28"/>
          <w:rtl/>
          <w:lang w:bidi="fa-IR"/>
        </w:rPr>
      </w:pPr>
      <w:r w:rsidRPr="002D233F">
        <w:rPr>
          <w:rFonts w:ascii="IRNazanin" w:eastAsia="Calibri" w:hAnsi="IRNazanin" w:cs="IRNazanin"/>
          <w:sz w:val="28"/>
          <w:szCs w:val="28"/>
          <w:rtl/>
          <w:lang w:bidi="fa-IR"/>
        </w:rPr>
        <w:lastRenderedPageBreak/>
        <w:t xml:space="preserve">از دیگر مطالعات همسو می توان به مطالعه </w:t>
      </w:r>
      <w:r w:rsidRPr="002D233F">
        <w:rPr>
          <w:rFonts w:ascii="IRNazanin" w:eastAsia="Calibri" w:hAnsi="IRNazanin" w:cs="IRNazanin"/>
          <w:sz w:val="28"/>
          <w:szCs w:val="28"/>
          <w:lang w:bidi="fa-IR"/>
        </w:rPr>
        <w:t>Bulduk</w:t>
      </w:r>
      <w:r w:rsidRPr="002D233F">
        <w:rPr>
          <w:rFonts w:ascii="IRNazanin" w:eastAsia="Calibri" w:hAnsi="IRNazanin" w:cs="IRNazanin"/>
          <w:sz w:val="28"/>
          <w:szCs w:val="28"/>
          <w:rtl/>
          <w:lang w:bidi="fa-IR"/>
        </w:rPr>
        <w:t xml:space="preserve">  و همکاران (2017) در ترکیه  با عنوان تأثیر برنامه آموزشی توسعه مهارت برای مراقبت معنوی از سالمندان بر درک دانشجویان از مراقبت سالمند اشاره کرد. نتایج نشان داد بین میانگین نمرات گروه مداخله از پیش آزمون و پس آزمون بلافاصله پس از آموزش و یک ماه پس از آموزش تفاوت آماری معنی داری مشاهده شد. در گروه کنترل، با این حال، هیچ تغییر معنی داری در میانگین نمرات وجود نداشت </w:t>
      </w:r>
      <w:r w:rsidRPr="002D233F">
        <w:rPr>
          <w:rFonts w:ascii="IRNazanin" w:eastAsia="Calibri" w:hAnsi="IRNazanin" w:cs="IRNazanin"/>
          <w:sz w:val="28"/>
          <w:szCs w:val="28"/>
          <w:rtl/>
          <w:lang w:bidi="fa-IR"/>
        </w:rPr>
        <w:fldChar w:fldCharType="begin"/>
      </w:r>
      <w:r w:rsidR="0043221B">
        <w:rPr>
          <w:rFonts w:ascii="IRNazanin" w:eastAsia="Calibri" w:hAnsi="IRNazanin" w:cs="IRNazanin"/>
          <w:sz w:val="28"/>
          <w:szCs w:val="28"/>
          <w:rtl/>
          <w:lang w:bidi="fa-IR"/>
        </w:rPr>
        <w:instrText xml:space="preserve"> </w:instrText>
      </w:r>
      <w:r w:rsidR="0043221B">
        <w:rPr>
          <w:rFonts w:ascii="IRNazanin" w:eastAsia="Calibri" w:hAnsi="IRNazanin" w:cs="IRNazanin"/>
          <w:sz w:val="28"/>
          <w:szCs w:val="28"/>
          <w:lang w:bidi="fa-IR"/>
        </w:rPr>
        <w:instrText>ADDIN EN.CITE &lt;EndNote&gt;&lt;Cite&gt;&lt;Author&gt;Bulduk&lt;/Author&gt;&lt;Year&gt;2017&lt;/Year&gt;&lt;RecNum&gt;59&lt;/RecNum&gt;&lt;DisplayText&gt;(25)&lt;/DisplayText&gt;&lt;record&gt;&lt;rec-number&gt;59&lt;/rec-number&gt;&lt;foreign-keys&gt;&lt;key app="EN" db-id="5fp202xe3fr0f1evtfyxdrzirraepse92vet" timestamp="1654239445"&gt;59</w:instrText>
      </w:r>
      <w:r w:rsidR="0043221B">
        <w:rPr>
          <w:rFonts w:ascii="IRNazanin" w:eastAsia="Calibri" w:hAnsi="IRNazanin" w:cs="IRNazanin"/>
          <w:sz w:val="28"/>
          <w:szCs w:val="28"/>
          <w:rtl/>
          <w:lang w:bidi="fa-IR"/>
        </w:rPr>
        <w:instrText>&lt;/</w:instrText>
      </w:r>
      <w:r w:rsidR="0043221B">
        <w:rPr>
          <w:rFonts w:ascii="IRNazanin" w:eastAsia="Calibri" w:hAnsi="IRNazanin" w:cs="IRNazanin"/>
          <w:sz w:val="28"/>
          <w:szCs w:val="28"/>
          <w:lang w:bidi="fa-IR"/>
        </w:rPr>
        <w:instrText>key&gt;&lt;/foreign-keys&gt;&lt;ref-type name="Journal Article"&gt;17&lt;/ref-type&gt;&lt;contributors&gt;&lt;authors&gt;&lt;author&gt;Bulduk, Serap&lt;/author&gt;&lt;author&gt;Usta, Esra&lt;/author&gt;&lt;author&gt;Dinçer, Yeliz&lt;/author&gt;&lt;/authors&gt;&lt;/contributors&gt;&lt;titles&gt;&lt;title&gt;The Influence of Skill Development Training Program for Spiritual Care of Elderly Individual on Elderly Care Technician Students’ Perception of Spiritual Support&lt;/title&gt;&lt;secondary-title&gt;Journal of religion and health&lt;/secondary-title&gt;&lt;/titles&gt;&lt;periodical&gt;&lt;full-title&gt;Journal of Religion and Health&lt;/full-title&gt;&lt;/periodical&gt;&lt;pages&gt;852-860&lt;/pages&gt;&lt;volume&gt;56&lt;/volume&gt;&lt;number&gt;3&lt;/number&gt;&lt;dates&gt;&lt;year&gt;2017&lt;/year&gt;&lt;/dates&gt;&lt;isbn&gt;0022-4197&lt;/isbn&gt;&lt;urls&gt;&lt;/urls&gt;&lt;/record&gt;&lt;/Cite&gt;&lt;/EndNote</w:instrText>
      </w:r>
      <w:r w:rsidR="0043221B">
        <w:rPr>
          <w:rFonts w:ascii="IRNazanin" w:eastAsia="Calibri" w:hAnsi="IRNazanin" w:cs="IRNazanin"/>
          <w:sz w:val="28"/>
          <w:szCs w:val="28"/>
          <w:rtl/>
          <w:lang w:bidi="fa-IR"/>
        </w:rPr>
        <w:instrText>&gt;</w:instrText>
      </w:r>
      <w:r w:rsidRPr="002D233F">
        <w:rPr>
          <w:rFonts w:ascii="IRNazanin" w:eastAsia="Calibri" w:hAnsi="IRNazanin" w:cs="IRNazanin"/>
          <w:sz w:val="28"/>
          <w:szCs w:val="28"/>
          <w:rtl/>
          <w:lang w:bidi="fa-IR"/>
        </w:rPr>
        <w:fldChar w:fldCharType="separate"/>
      </w:r>
      <w:r w:rsidR="0043221B">
        <w:rPr>
          <w:rFonts w:ascii="IRNazanin" w:eastAsia="Calibri" w:hAnsi="IRNazanin" w:cs="IRNazanin"/>
          <w:noProof/>
          <w:sz w:val="28"/>
          <w:szCs w:val="28"/>
          <w:rtl/>
          <w:lang w:bidi="fa-IR"/>
        </w:rPr>
        <w:t>(25)</w:t>
      </w:r>
      <w:r w:rsidRPr="002D233F">
        <w:rPr>
          <w:rFonts w:ascii="IRNazanin" w:eastAsia="Calibri" w:hAnsi="IRNazanin" w:cs="IRNazanin"/>
          <w:sz w:val="28"/>
          <w:szCs w:val="28"/>
          <w:rtl/>
          <w:lang w:bidi="fa-IR"/>
        </w:rPr>
        <w:fldChar w:fldCharType="end"/>
      </w:r>
      <w:r w:rsidRPr="002D233F">
        <w:rPr>
          <w:rFonts w:ascii="IRNazanin" w:eastAsia="Calibri" w:hAnsi="IRNazanin" w:cs="IRNazanin"/>
          <w:sz w:val="28"/>
          <w:szCs w:val="28"/>
          <w:rtl/>
          <w:lang w:bidi="fa-IR"/>
        </w:rPr>
        <w:t xml:space="preserve">. </w:t>
      </w:r>
    </w:p>
    <w:p w:rsidR="001B20FB" w:rsidRPr="002D233F" w:rsidRDefault="005F2457" w:rsidP="001B20FB">
      <w:pPr>
        <w:bidi/>
        <w:spacing w:after="0" w:line="360" w:lineRule="auto"/>
        <w:ind w:firstLine="567"/>
        <w:jc w:val="lowKashida"/>
        <w:rPr>
          <w:rFonts w:ascii="IRNazanin" w:eastAsia="Calibri" w:hAnsi="IRNazanin" w:cs="IRNazanin"/>
          <w:sz w:val="28"/>
          <w:szCs w:val="28"/>
          <w:rtl/>
          <w:lang w:bidi="fa-IR"/>
        </w:rPr>
      </w:pPr>
      <w:r w:rsidRPr="002D233F">
        <w:rPr>
          <w:rFonts w:ascii="IRNazanin" w:eastAsia="Calibri" w:hAnsi="IRNazanin" w:cs="IRNazanin"/>
          <w:sz w:val="28"/>
          <w:szCs w:val="28"/>
          <w:rtl/>
          <w:lang w:bidi="fa-IR"/>
        </w:rPr>
        <w:t>با توجه به جستجوی گسترده محققین،  فقط یک مطالعه مداخله ای در ایران یافت شد که اثربخشی آموزش مراقبت معنوی بر صلاحیت پرستاران برای ادغام معنویت/ مذهب</w:t>
      </w:r>
      <w:r w:rsidRPr="002D233F">
        <w:rPr>
          <w:rFonts w:ascii="Times New Roman" w:eastAsia="Calibri" w:hAnsi="Times New Roman" w:cs="Times New Roman" w:hint="cs"/>
          <w:sz w:val="28"/>
          <w:szCs w:val="28"/>
          <w:rtl/>
          <w:lang w:bidi="fa-IR"/>
        </w:rPr>
        <w:t> </w:t>
      </w:r>
      <w:r w:rsidRPr="002D233F">
        <w:rPr>
          <w:rFonts w:ascii="IRNazanin" w:eastAsia="Calibri" w:hAnsi="IRNazanin" w:cs="IRNazanin"/>
          <w:sz w:val="28"/>
          <w:szCs w:val="28"/>
          <w:rtl/>
          <w:lang w:bidi="fa-IR"/>
        </w:rPr>
        <w:t>بیماران در عملکرد بالینی  ارزیابی کرده است.</w:t>
      </w:r>
      <w:r w:rsidR="001B20FB" w:rsidRPr="002D233F">
        <w:rPr>
          <w:rFonts w:ascii="IRNazanin" w:eastAsia="Calibri" w:hAnsi="IRNazanin" w:cs="IRNazanin"/>
          <w:sz w:val="28"/>
          <w:szCs w:val="28"/>
          <w:rtl/>
          <w:lang w:bidi="fa-IR"/>
        </w:rPr>
        <w:t xml:space="preserve">   </w:t>
      </w:r>
      <w:proofErr w:type="gramStart"/>
      <w:r w:rsidR="001B20FB" w:rsidRPr="002D233F">
        <w:rPr>
          <w:rFonts w:ascii="IRNazanin" w:eastAsia="Calibri" w:hAnsi="IRNazanin" w:cs="IRNazanin"/>
          <w:sz w:val="28"/>
          <w:szCs w:val="28"/>
          <w:lang w:bidi="fa-IR"/>
        </w:rPr>
        <w:t xml:space="preserve">Amiri </w:t>
      </w:r>
      <w:r w:rsidR="001B20FB" w:rsidRPr="002D233F">
        <w:rPr>
          <w:rFonts w:ascii="IRNazanin" w:eastAsia="Calibri" w:hAnsi="IRNazanin" w:cs="IRNazanin"/>
          <w:sz w:val="28"/>
          <w:szCs w:val="28"/>
          <w:rtl/>
          <w:lang w:bidi="fa-IR"/>
        </w:rPr>
        <w:t xml:space="preserve">  و همکاران (2021) مطالعه ای مداخله ای با روش اموزش انلاین و با هدف بررسی تأثیر اجرای برنامه اموزشی مراقبت معنوی بر صلاحیت پرستاران بیمارستان های شهر زرند برای ادغام معنویت/ مذهب</w:t>
      </w:r>
      <w:r w:rsidR="001B20FB" w:rsidRPr="002D233F">
        <w:rPr>
          <w:rFonts w:ascii="Times New Roman" w:eastAsia="Calibri" w:hAnsi="Times New Roman" w:cs="Times New Roman" w:hint="cs"/>
          <w:sz w:val="28"/>
          <w:szCs w:val="28"/>
          <w:rtl/>
          <w:lang w:bidi="fa-IR"/>
        </w:rPr>
        <w:t> </w:t>
      </w:r>
      <w:r w:rsidR="001B20FB" w:rsidRPr="002D233F">
        <w:rPr>
          <w:rFonts w:ascii="IRNazanin" w:eastAsia="Calibri" w:hAnsi="IRNazanin" w:cs="IRNazanin" w:hint="cs"/>
          <w:sz w:val="28"/>
          <w:szCs w:val="28"/>
          <w:rtl/>
          <w:lang w:bidi="fa-IR"/>
        </w:rPr>
        <w:t>بیماران</w:t>
      </w:r>
      <w:r w:rsidR="001B20FB" w:rsidRPr="002D233F">
        <w:rPr>
          <w:rFonts w:ascii="IRNazanin" w:eastAsia="Calibri" w:hAnsi="IRNazanin" w:cs="IRNazanin"/>
          <w:sz w:val="28"/>
          <w:szCs w:val="28"/>
          <w:rtl/>
          <w:lang w:bidi="fa-IR"/>
        </w:rPr>
        <w:t xml:space="preserve"> در عملکرد بالینی انجام دادند.</w:t>
      </w:r>
      <w:proofErr w:type="gramEnd"/>
      <w:r w:rsidR="001B20FB" w:rsidRPr="002D233F">
        <w:rPr>
          <w:rFonts w:ascii="IRNazanin" w:eastAsia="Calibri" w:hAnsi="IRNazanin" w:cs="IRNazanin"/>
          <w:sz w:val="28"/>
          <w:szCs w:val="28"/>
          <w:rtl/>
          <w:lang w:bidi="fa-IR"/>
        </w:rPr>
        <w:t xml:space="preserve"> نتایج نشان داد پس ازیک برنامه آموزشی انلاین، نمرات صلاحیت پرستاران گروه مداخله در مقایسه با گروه کنترل به طور قابل توجهی افزایش یافت. از دلایل همسو بودن مطالعه می توان به شبیه بودن محتوای  و شیوه آموزش و محیط پژوهش اشاره کرد. این مطالعه در بیمارستان های شهر زرند انجام شده که از نظر بافتار تقریبا مشابه  شهر کرمان است. این می تواند نشانگر این امر باشد که با توجه و تاکید بر آموزش مراقبت معنوی به صورت انلاین می توان صلاحیت پرستاران در مراقبت معنوی را ارتقا داد</w:t>
      </w:r>
      <w:r w:rsidR="001B20FB" w:rsidRPr="002D233F">
        <w:rPr>
          <w:rFonts w:ascii="IRNazanin" w:eastAsia="Calibri" w:hAnsi="IRNazanin" w:cs="IRNazanin"/>
          <w:sz w:val="28"/>
          <w:szCs w:val="28"/>
          <w:rtl/>
          <w:lang w:bidi="fa-IR"/>
        </w:rPr>
        <w:fldChar w:fldCharType="begin"/>
      </w:r>
      <w:r w:rsidR="001B20FB">
        <w:rPr>
          <w:rFonts w:ascii="IRNazanin" w:eastAsia="Calibri" w:hAnsi="IRNazanin" w:cs="IRNazanin"/>
          <w:sz w:val="28"/>
          <w:szCs w:val="28"/>
          <w:rtl/>
          <w:lang w:bidi="fa-IR"/>
        </w:rPr>
        <w:instrText xml:space="preserve"> </w:instrText>
      </w:r>
      <w:r w:rsidR="001B20FB">
        <w:rPr>
          <w:rFonts w:ascii="IRNazanin" w:eastAsia="Calibri" w:hAnsi="IRNazanin" w:cs="IRNazanin"/>
          <w:sz w:val="28"/>
          <w:szCs w:val="28"/>
          <w:lang w:bidi="fa-IR"/>
        </w:rPr>
        <w:instrText>ADDIN EN.CITE &lt;EndNote&gt;&lt;Cite&gt;&lt;Author&gt;Amiri&lt;/Author&gt;&lt;Year&gt;2021&lt;/Year&gt;&lt;RecNum&gt;35&lt;/RecNum&gt;&lt;DisplayText&gt;(30)&lt;/DisplayText&gt;&lt;record&gt;&lt;rec-number&gt;35&lt;/rec-number&gt;&lt;foreign-keys&gt;&lt;key app="EN" db-id="5fp202xe3fr0f1evtfyxdrzirraepse92vet" timestamp="1654232415"&gt;35&lt;/key&gt;&lt;/foreign-keys&gt;&lt;ref-type name="Journal Article"&gt;17&lt;/ref-type&gt;&lt;contributors&gt;&lt;authors&gt;&lt;author&gt;Amiri, Hasan&lt;/author&gt;&lt;author&gt;Farokhzadian, Jamileh&lt;/author&gt;&lt;author&gt;Tirgari, Batool&lt;/author&gt;&lt;/authors&gt;&lt;/contributors&gt;&lt;titles&gt;&lt;title&gt;Empowerment of nurses for integrating clients’ religion/spirituality into clinical practice: outcomes of an online training program&lt;/title&gt;&lt;secondary-title&gt;BMC nursing&lt;/secondary-title&gt;&lt;/titles&gt;&lt;periodical&gt;&lt;full-title&gt;BMC nursing&lt;/full-title&gt;&lt;/periodical&gt;&lt;pages&gt;1-10&lt;/pages&gt;&lt;volume&gt;20</w:instrText>
      </w:r>
      <w:r w:rsidR="001B20FB">
        <w:rPr>
          <w:rFonts w:ascii="IRNazanin" w:eastAsia="Calibri" w:hAnsi="IRNazanin" w:cs="IRNazanin"/>
          <w:sz w:val="28"/>
          <w:szCs w:val="28"/>
          <w:rtl/>
          <w:lang w:bidi="fa-IR"/>
        </w:rPr>
        <w:instrText>&lt;/</w:instrText>
      </w:r>
      <w:r w:rsidR="001B20FB">
        <w:rPr>
          <w:rFonts w:ascii="IRNazanin" w:eastAsia="Calibri" w:hAnsi="IRNazanin" w:cs="IRNazanin"/>
          <w:sz w:val="28"/>
          <w:szCs w:val="28"/>
          <w:lang w:bidi="fa-IR"/>
        </w:rPr>
        <w:instrText>volume&gt;&lt;number&gt;1&lt;/number&gt;&lt;dates&gt;&lt;year&gt;2021&lt;/year&gt;&lt;/dates&gt;&lt;isbn&gt;1472-6955&lt;/isbn&gt;&lt;urls&gt;&lt;/urls&gt;&lt;/record&gt;&lt;/Cite&gt;&lt;/EndNote</w:instrText>
      </w:r>
      <w:r w:rsidR="001B20FB">
        <w:rPr>
          <w:rFonts w:ascii="IRNazanin" w:eastAsia="Calibri" w:hAnsi="IRNazanin" w:cs="IRNazanin"/>
          <w:sz w:val="28"/>
          <w:szCs w:val="28"/>
          <w:rtl/>
          <w:lang w:bidi="fa-IR"/>
        </w:rPr>
        <w:instrText>&gt;</w:instrText>
      </w:r>
      <w:r w:rsidR="001B20FB" w:rsidRPr="002D233F">
        <w:rPr>
          <w:rFonts w:ascii="IRNazanin" w:eastAsia="Calibri" w:hAnsi="IRNazanin" w:cs="IRNazanin"/>
          <w:sz w:val="28"/>
          <w:szCs w:val="28"/>
          <w:rtl/>
          <w:lang w:bidi="fa-IR"/>
        </w:rPr>
        <w:fldChar w:fldCharType="separate"/>
      </w:r>
      <w:r w:rsidR="001B20FB">
        <w:rPr>
          <w:rFonts w:ascii="IRNazanin" w:eastAsia="Calibri" w:hAnsi="IRNazanin" w:cs="IRNazanin"/>
          <w:noProof/>
          <w:sz w:val="28"/>
          <w:szCs w:val="28"/>
          <w:rtl/>
          <w:lang w:bidi="fa-IR"/>
        </w:rPr>
        <w:t>(30)</w:t>
      </w:r>
      <w:r w:rsidR="001B20FB" w:rsidRPr="002D233F">
        <w:rPr>
          <w:rFonts w:ascii="IRNazanin" w:eastAsia="Calibri" w:hAnsi="IRNazanin" w:cs="IRNazanin"/>
          <w:sz w:val="28"/>
          <w:szCs w:val="28"/>
          <w:rtl/>
          <w:lang w:bidi="fa-IR"/>
        </w:rPr>
        <w:fldChar w:fldCharType="end"/>
      </w:r>
      <w:r w:rsidR="001B20FB" w:rsidRPr="002D233F">
        <w:rPr>
          <w:rFonts w:ascii="IRNazanin" w:eastAsia="Calibri" w:hAnsi="IRNazanin" w:cs="IRNazanin"/>
          <w:sz w:val="28"/>
          <w:szCs w:val="28"/>
          <w:rtl/>
          <w:lang w:bidi="fa-IR"/>
        </w:rPr>
        <w:t>.</w:t>
      </w:r>
    </w:p>
    <w:p w:rsidR="005F2457" w:rsidRPr="002D233F" w:rsidRDefault="005F2457" w:rsidP="001B20FB">
      <w:pPr>
        <w:bidi/>
        <w:spacing w:after="0" w:line="360" w:lineRule="auto"/>
        <w:ind w:firstLine="567"/>
        <w:jc w:val="lowKashida"/>
        <w:rPr>
          <w:rFonts w:ascii="IRNazanin" w:eastAsia="Calibri" w:hAnsi="IRNazanin" w:cs="IRNazanin"/>
          <w:sz w:val="28"/>
          <w:szCs w:val="28"/>
          <w:rtl/>
          <w:lang w:bidi="fa-IR"/>
        </w:rPr>
      </w:pPr>
    </w:p>
    <w:p w:rsidR="005F2457" w:rsidRPr="002D233F" w:rsidRDefault="005F2457" w:rsidP="001B20FB">
      <w:pPr>
        <w:pStyle w:val="Heading1"/>
        <w:spacing w:before="0" w:line="360" w:lineRule="auto"/>
        <w:rPr>
          <w:rFonts w:ascii="IRNazanin" w:hAnsi="IRNazanin" w:cs="IRNazanin"/>
          <w:rtl/>
        </w:rPr>
      </w:pPr>
      <w:bookmarkStart w:id="19" w:name="_Toc106208768"/>
      <w:r w:rsidRPr="002D233F">
        <w:rPr>
          <w:rFonts w:ascii="IRNazanin" w:hAnsi="IRNazanin" w:cs="IRNazanin"/>
          <w:rtl/>
        </w:rPr>
        <w:t>نتیجه‌گیری</w:t>
      </w:r>
      <w:bookmarkEnd w:id="19"/>
    </w:p>
    <w:p w:rsidR="005F2457" w:rsidRPr="002D233F" w:rsidRDefault="005F2457" w:rsidP="005F2457">
      <w:pPr>
        <w:bidi/>
        <w:spacing w:after="0" w:line="360" w:lineRule="auto"/>
        <w:ind w:firstLine="567"/>
        <w:contextualSpacing/>
        <w:jc w:val="lowKashida"/>
        <w:rPr>
          <w:rFonts w:ascii="IRNazanin" w:eastAsia="Calibri" w:hAnsi="IRNazanin" w:cs="IRNazanin"/>
          <w:sz w:val="28"/>
          <w:szCs w:val="28"/>
          <w:rtl/>
          <w:lang w:bidi="fa-IR"/>
        </w:rPr>
      </w:pPr>
      <w:r w:rsidRPr="002D233F">
        <w:rPr>
          <w:rFonts w:ascii="IRNazanin" w:eastAsia="Calibri" w:hAnsi="IRNazanin" w:cs="IRNazanin"/>
          <w:sz w:val="28"/>
          <w:szCs w:val="28"/>
          <w:rtl/>
          <w:lang w:bidi="fa-IR"/>
        </w:rPr>
        <w:t xml:space="preserve">نتایج این پژوهش نشان داد که مداخله آموزشی مراقبت معنوی، تأثیر مثبتی بر صلاحیت های مراقبت معنوی  و تمامی ابعاد آنها در پرستاران شاغل در بیمارستان روان پزشکی داشت. با توجه به اینکه امروزه معنویت یکی از نیاز های بیماران در بیمارستان ها به خصوص بیمارستان های روان پزشکی محسوب می شود  نیاز است تا پرستاران و همچنین دانشجویان پرستاری و مامایی در تمام مقاطع تحصیلی آموزش عملی، بالینی و تئوری لازم برای چگونگی برخورد با مددجویان جهت ارائه مراقبت معنوی را دریافت کنند. مدیران پرستاری </w:t>
      </w:r>
      <w:r w:rsidRPr="002D233F">
        <w:rPr>
          <w:rFonts w:ascii="IRNazanin" w:eastAsia="Calibri" w:hAnsi="IRNazanin" w:cs="IRNazanin"/>
          <w:sz w:val="28"/>
          <w:szCs w:val="28"/>
          <w:rtl/>
          <w:lang w:bidi="fa-IR"/>
        </w:rPr>
        <w:lastRenderedPageBreak/>
        <w:t>در بیمارستان ها؛ مدرسین و مدیران در دانشکده</w:t>
      </w:r>
      <w:r w:rsidRPr="002D233F">
        <w:rPr>
          <w:rFonts w:ascii="IRNazanin" w:eastAsia="Calibri" w:hAnsi="IRNazanin" w:cs="IRNazanin"/>
          <w:sz w:val="28"/>
          <w:szCs w:val="28"/>
          <w:rtl/>
          <w:lang w:bidi="fa-IR"/>
        </w:rPr>
        <w:softHyphen/>
        <w:t>های پرستاری و مامایی باید تأكید خود را بر روش هایی متمركز كنند كه همراه با آمـوختن تئوری، قابلیت</w:t>
      </w:r>
      <w:r w:rsidRPr="002D233F">
        <w:rPr>
          <w:rFonts w:ascii="IRNazanin" w:eastAsia="Calibri" w:hAnsi="IRNazanin" w:cs="IRNazanin"/>
          <w:sz w:val="28"/>
          <w:szCs w:val="28"/>
          <w:rtl/>
          <w:lang w:bidi="fa-IR"/>
        </w:rPr>
        <w:softHyphen/>
        <w:t>های را ایجاد کنند که پرستاران به خصوص روان پرستاران در عمل به صلاحیت معنوی مورد نظر برسند و برای محیط کاری اینده آماده شوند. ارائه مراقبت معنوی توسط پرستاران نیاز به ایجاد انگیزه دارد که می</w:t>
      </w:r>
      <w:r w:rsidRPr="002D233F">
        <w:rPr>
          <w:rFonts w:ascii="IRNazanin" w:eastAsia="Calibri" w:hAnsi="IRNazanin" w:cs="IRNazanin"/>
          <w:sz w:val="28"/>
          <w:szCs w:val="28"/>
          <w:rtl/>
          <w:lang w:bidi="fa-IR"/>
        </w:rPr>
        <w:softHyphen/>
        <w:t>توان با آموزش</w:t>
      </w:r>
      <w:r w:rsidRPr="002D233F">
        <w:rPr>
          <w:rFonts w:ascii="IRNazanin" w:eastAsia="Calibri" w:hAnsi="IRNazanin" w:cs="IRNazanin"/>
          <w:sz w:val="28"/>
          <w:szCs w:val="28"/>
          <w:rtl/>
          <w:lang w:bidi="fa-IR"/>
        </w:rPr>
        <w:softHyphen/>
        <w:t>های ضمن خدمت و مستمر در این رابطه، تمایل مراقبت معنوی را بالا برد. مدیران موسسات درمانی و آموزشی باید جهت نهادینه کردن صلاحیت های معنوی فرصت</w:t>
      </w:r>
      <w:r w:rsidRPr="002D233F">
        <w:rPr>
          <w:rFonts w:ascii="IRNazanin" w:eastAsia="Calibri" w:hAnsi="IRNazanin" w:cs="IRNazanin"/>
          <w:sz w:val="28"/>
          <w:szCs w:val="28"/>
          <w:rtl/>
          <w:lang w:bidi="fa-IR"/>
        </w:rPr>
        <w:softHyphen/>
        <w:t>هایی فراهم کنند و برنامه</w:t>
      </w:r>
      <w:r w:rsidRPr="002D233F">
        <w:rPr>
          <w:rFonts w:ascii="IRNazanin" w:eastAsia="Calibri" w:hAnsi="IRNazanin" w:cs="IRNazanin"/>
          <w:sz w:val="28"/>
          <w:szCs w:val="28"/>
          <w:rtl/>
          <w:lang w:bidi="fa-IR"/>
        </w:rPr>
        <w:softHyphen/>
        <w:t>های حمایت سازمانی و مدیریتی، تأمین نیروی انسانی کافی و کاهش حجم کاری، فراهم کردن تسهیلات توانمندی سازی پرستاران را  جهت کسب صلاحیت معنوی مد نظر قرار دهند. پژوهشگران تحقیقاتی در مورد شناسایی نیازهای مراقبت معنوی در قومیت</w:t>
      </w:r>
      <w:r w:rsidRPr="002D233F">
        <w:rPr>
          <w:rFonts w:ascii="IRNazanin" w:eastAsia="Calibri" w:hAnsi="IRNazanin" w:cs="IRNazanin"/>
          <w:sz w:val="28"/>
          <w:szCs w:val="28"/>
          <w:rtl/>
          <w:lang w:bidi="fa-IR"/>
        </w:rPr>
        <w:softHyphen/>
        <w:t>ها و مذاهب مختلف انجام دهند تا چالش</w:t>
      </w:r>
      <w:r w:rsidRPr="002D233F">
        <w:rPr>
          <w:rFonts w:ascii="IRNazanin" w:eastAsia="Calibri" w:hAnsi="IRNazanin" w:cs="IRNazanin"/>
          <w:sz w:val="28"/>
          <w:szCs w:val="28"/>
          <w:rtl/>
          <w:lang w:bidi="fa-IR"/>
        </w:rPr>
        <w:softHyphen/>
        <w:t>ها، موانع، عوامل تسهیل</w:t>
      </w:r>
      <w:r w:rsidRPr="002D233F">
        <w:rPr>
          <w:rFonts w:ascii="IRNazanin" w:eastAsia="Calibri" w:hAnsi="IRNazanin" w:cs="IRNazanin"/>
          <w:sz w:val="28"/>
          <w:szCs w:val="28"/>
          <w:rtl/>
          <w:lang w:bidi="fa-IR"/>
        </w:rPr>
        <w:softHyphen/>
        <w:t>گر و راهبرد</w:t>
      </w:r>
      <w:r w:rsidRPr="002D233F">
        <w:rPr>
          <w:rFonts w:ascii="IRNazanin" w:eastAsia="Calibri" w:hAnsi="IRNazanin" w:cs="IRNazanin"/>
          <w:sz w:val="28"/>
          <w:szCs w:val="28"/>
          <w:rtl/>
          <w:lang w:bidi="fa-IR"/>
        </w:rPr>
        <w:softHyphen/>
        <w:t xml:space="preserve">های ارائه مراقبت معنوی متناسب به مددجویان  شناسایی و امکان سنجی شود. </w:t>
      </w:r>
    </w:p>
    <w:p w:rsidR="005F2457" w:rsidRPr="002D233F" w:rsidRDefault="005F2457" w:rsidP="005F2457">
      <w:pPr>
        <w:pStyle w:val="Heading1"/>
        <w:spacing w:before="0" w:line="360" w:lineRule="auto"/>
        <w:rPr>
          <w:rFonts w:ascii="IRNazanin" w:hAnsi="IRNazanin" w:cs="IRNazanin"/>
          <w:rtl/>
        </w:rPr>
      </w:pPr>
      <w:bookmarkStart w:id="20" w:name="_Toc106208769"/>
      <w:r w:rsidRPr="002D233F">
        <w:rPr>
          <w:rFonts w:ascii="IRNazanin" w:hAnsi="IRNazanin" w:cs="IRNazanin"/>
          <w:rtl/>
        </w:rPr>
        <w:t>پیشنهادات در رابطه با بکارگیری یافته های پژوهش</w:t>
      </w:r>
      <w:bookmarkEnd w:id="20"/>
    </w:p>
    <w:p w:rsidR="005F2457" w:rsidRPr="002D233F" w:rsidRDefault="005F2457" w:rsidP="005F2457">
      <w:pPr>
        <w:bidi/>
        <w:spacing w:after="0" w:line="360" w:lineRule="auto"/>
        <w:ind w:firstLine="567"/>
        <w:jc w:val="lowKashida"/>
        <w:rPr>
          <w:rFonts w:ascii="IRNazanin" w:eastAsia="Calibri" w:hAnsi="IRNazanin" w:cs="IRNazanin"/>
          <w:b/>
          <w:bCs/>
          <w:sz w:val="26"/>
          <w:szCs w:val="26"/>
          <w:rtl/>
          <w:lang w:bidi="fa-IR"/>
        </w:rPr>
      </w:pPr>
      <w:r w:rsidRPr="002D233F">
        <w:rPr>
          <w:rFonts w:ascii="IRNazanin" w:eastAsia="Calibri" w:hAnsi="IRNazanin" w:cs="IRNazanin"/>
          <w:b/>
          <w:bCs/>
          <w:sz w:val="26"/>
          <w:szCs w:val="26"/>
          <w:rtl/>
          <w:lang w:bidi="fa-IR"/>
        </w:rPr>
        <w:t>کاربرد در مدیریت و سیاستگذاری</w:t>
      </w:r>
    </w:p>
    <w:p w:rsidR="005F2457" w:rsidRPr="002D233F" w:rsidRDefault="005F2457" w:rsidP="005F2457">
      <w:pPr>
        <w:bidi/>
        <w:spacing w:after="0" w:line="360" w:lineRule="auto"/>
        <w:ind w:firstLine="567"/>
        <w:jc w:val="lowKashida"/>
        <w:rPr>
          <w:rFonts w:ascii="IRNazanin" w:eastAsia="Calibri" w:hAnsi="IRNazanin" w:cs="IRNazanin"/>
          <w:sz w:val="28"/>
          <w:szCs w:val="28"/>
          <w:lang w:bidi="fa-IR"/>
        </w:rPr>
      </w:pPr>
      <w:r w:rsidRPr="002D233F">
        <w:rPr>
          <w:rFonts w:ascii="IRNazanin" w:eastAsia="Calibri" w:hAnsi="IRNazanin" w:cs="IRNazanin"/>
          <w:sz w:val="28"/>
          <w:szCs w:val="28"/>
          <w:rtl/>
          <w:lang w:bidi="fa-IR"/>
        </w:rPr>
        <w:t xml:space="preserve">      با توجه به تأثیر مثبت برنامه آموزش مراقبت معنوی بر شایستگی و صلاحیت های معنوی  در پرستاران بیمارستان روان پزشکی، مدیران  و سیاستگذران پرستاری می‌توانند از نتایج این بررسی به‌عنوان مبنایی برای برنامه‌ریزی و   ایجاد انگیزه  در پرستاران برای تمایل به مراقبت معنوی و در نهایت مراقبت کل‌نگر به مددجویان در مراکز مراقبت سلامت به ویژه بیمارستان های که بهبیماران دچار اختلال اعصاب و روان دارند، استفاده نمایند.</w:t>
      </w:r>
    </w:p>
    <w:p w:rsidR="005F2457" w:rsidRPr="002D233F" w:rsidRDefault="005F2457" w:rsidP="005F2457">
      <w:pPr>
        <w:bidi/>
        <w:spacing w:after="0" w:line="360" w:lineRule="auto"/>
        <w:ind w:firstLine="567"/>
        <w:jc w:val="lowKashida"/>
        <w:rPr>
          <w:rFonts w:ascii="IRNazanin" w:eastAsia="Calibri" w:hAnsi="IRNazanin" w:cs="IRNazanin"/>
          <w:b/>
          <w:bCs/>
          <w:sz w:val="28"/>
          <w:szCs w:val="28"/>
          <w:rtl/>
          <w:lang w:bidi="fa-IR"/>
        </w:rPr>
      </w:pPr>
      <w:r w:rsidRPr="002D233F">
        <w:rPr>
          <w:rFonts w:ascii="IRNazanin" w:eastAsia="Calibri" w:hAnsi="IRNazanin" w:cs="IRNazanin"/>
          <w:b/>
          <w:bCs/>
          <w:sz w:val="28"/>
          <w:szCs w:val="28"/>
          <w:rtl/>
          <w:lang w:bidi="fa-IR"/>
        </w:rPr>
        <w:t>کاربرد در بالین و پرستاری جامعه نگر</w:t>
      </w:r>
    </w:p>
    <w:p w:rsidR="005F2457" w:rsidRPr="002D233F" w:rsidRDefault="005F2457" w:rsidP="00141654">
      <w:pPr>
        <w:bidi/>
        <w:spacing w:after="0" w:line="360" w:lineRule="auto"/>
        <w:ind w:firstLine="567"/>
        <w:jc w:val="both"/>
        <w:rPr>
          <w:rFonts w:ascii="IRNazanin" w:eastAsia="Calibri" w:hAnsi="IRNazanin" w:cs="IRNazanin"/>
          <w:sz w:val="28"/>
          <w:szCs w:val="28"/>
          <w:rtl/>
          <w:lang w:bidi="fa-IR"/>
        </w:rPr>
      </w:pPr>
      <w:r w:rsidRPr="002D233F">
        <w:rPr>
          <w:rFonts w:ascii="IRNazanin" w:eastAsia="Calibri" w:hAnsi="IRNazanin" w:cs="IRNazanin"/>
          <w:sz w:val="28"/>
          <w:szCs w:val="28"/>
          <w:rtl/>
          <w:lang w:bidi="fa-IR"/>
        </w:rPr>
        <w:t xml:space="preserve">        با توجه به تأثیر مثبت برنامه آموزش مراقبت معنوی بر شایستگی و صلاحیت های معنوی  در پرستاران بیمارستان روان پزشکی، </w:t>
      </w:r>
      <w:r w:rsidR="00141654">
        <w:rPr>
          <w:rFonts w:ascii="IRNazanin" w:eastAsia="Calibri" w:hAnsi="IRNazanin" w:cs="IRNazanin" w:hint="cs"/>
          <w:sz w:val="28"/>
          <w:szCs w:val="28"/>
          <w:rtl/>
          <w:lang w:bidi="fa-IR"/>
        </w:rPr>
        <w:t xml:space="preserve"> کتابچه اموزشی و </w:t>
      </w:r>
      <w:r w:rsidRPr="002D233F">
        <w:rPr>
          <w:rFonts w:ascii="IRNazanin" w:eastAsia="Calibri" w:hAnsi="IRNazanin" w:cs="IRNazanin"/>
          <w:sz w:val="28"/>
          <w:szCs w:val="28"/>
          <w:rtl/>
          <w:lang w:bidi="fa-IR"/>
        </w:rPr>
        <w:t xml:space="preserve">نتایج حاصل از این مطالعه </w:t>
      </w:r>
      <w:r w:rsidR="00141654">
        <w:rPr>
          <w:rFonts w:ascii="IRNazanin" w:eastAsia="Calibri" w:hAnsi="IRNazanin" w:cs="IRNazanin" w:hint="cs"/>
          <w:sz w:val="28"/>
          <w:szCs w:val="28"/>
          <w:rtl/>
          <w:lang w:bidi="fa-IR"/>
        </w:rPr>
        <w:t xml:space="preserve"> به سوپروایزر اموزشی بیمارستان تحویل داده شد تا جهت استفاده پرستاران در سایت بیمارستان قرار گیرد. همچنین تیم تحقیق اعلام امادگی کرد که میتواند این اموزش ها را به طور مستمر جهت پرستاران برگزار کند. امید است با این </w:t>
      </w:r>
      <w:r w:rsidR="00141654">
        <w:rPr>
          <w:rFonts w:ascii="IRNazanin" w:eastAsia="Calibri" w:hAnsi="IRNazanin" w:cs="IRNazanin" w:hint="cs"/>
          <w:sz w:val="28"/>
          <w:szCs w:val="28"/>
          <w:rtl/>
          <w:lang w:bidi="fa-IR"/>
        </w:rPr>
        <w:lastRenderedPageBreak/>
        <w:t xml:space="preserve">اقدامات  گامی </w:t>
      </w:r>
      <w:r w:rsidRPr="002D233F">
        <w:rPr>
          <w:rFonts w:ascii="IRNazanin" w:eastAsia="Calibri" w:hAnsi="IRNazanin" w:cs="IRNazanin"/>
          <w:sz w:val="28"/>
          <w:szCs w:val="28"/>
          <w:rtl/>
          <w:lang w:bidi="fa-IR"/>
        </w:rPr>
        <w:t xml:space="preserve">در جهت ارتقا مراقبت معنوی پرستاران و افزایش مراقبت کل‌نگر به مددجویان در محیط‌های مختلف ارائه مراقبت سلامت به ویژه محیط های ارائه مراقبت جامعه نگر </w:t>
      </w:r>
      <w:r w:rsidR="00141654">
        <w:rPr>
          <w:rFonts w:ascii="IRNazanin" w:eastAsia="Calibri" w:hAnsi="IRNazanin" w:cs="IRNazanin" w:hint="cs"/>
          <w:sz w:val="28"/>
          <w:szCs w:val="28"/>
          <w:rtl/>
          <w:lang w:bidi="fa-IR"/>
        </w:rPr>
        <w:t>برداشته شود</w:t>
      </w:r>
      <w:r w:rsidRPr="002D233F">
        <w:rPr>
          <w:rFonts w:ascii="IRNazanin" w:eastAsia="Calibri" w:hAnsi="IRNazanin" w:cs="IRNazanin"/>
          <w:sz w:val="28"/>
          <w:szCs w:val="28"/>
          <w:rtl/>
          <w:lang w:bidi="fa-IR"/>
        </w:rPr>
        <w:t>. همچنین نتایج حاصل از این پژوهش می‌تواند به‌عنوان زمینه ای برای شناخت بیشتر مراقبت معنوی و صلاحیت های معنوی و راه ها‌ی تقویت این مؤلفه‌ها در روان پرستاران و سایر پرستاران بالینی و جامعه نگر، کاربرد داشته باشد.</w:t>
      </w:r>
    </w:p>
    <w:p w:rsidR="005F2457" w:rsidRPr="002D233F" w:rsidRDefault="005F2457" w:rsidP="005F2457">
      <w:pPr>
        <w:bidi/>
        <w:spacing w:after="0" w:line="360" w:lineRule="auto"/>
        <w:ind w:firstLine="567"/>
        <w:jc w:val="lowKashida"/>
        <w:rPr>
          <w:rFonts w:ascii="IRNazanin" w:eastAsia="Calibri" w:hAnsi="IRNazanin" w:cs="IRNazanin"/>
          <w:b/>
          <w:bCs/>
          <w:sz w:val="28"/>
          <w:szCs w:val="28"/>
          <w:rtl/>
          <w:lang w:bidi="fa-IR"/>
        </w:rPr>
      </w:pPr>
      <w:r w:rsidRPr="002D233F">
        <w:rPr>
          <w:rFonts w:ascii="IRNazanin" w:eastAsia="Calibri" w:hAnsi="IRNazanin" w:cs="IRNazanin"/>
          <w:b/>
          <w:bCs/>
          <w:sz w:val="28"/>
          <w:szCs w:val="28"/>
          <w:rtl/>
          <w:lang w:bidi="fa-IR"/>
        </w:rPr>
        <w:t>کاربرد در آموزش</w:t>
      </w:r>
    </w:p>
    <w:p w:rsidR="005F2457" w:rsidRPr="002D233F" w:rsidRDefault="005F2457" w:rsidP="00141654">
      <w:pPr>
        <w:bidi/>
        <w:spacing w:after="0" w:line="360" w:lineRule="auto"/>
        <w:ind w:firstLine="567"/>
        <w:jc w:val="both"/>
        <w:rPr>
          <w:rFonts w:ascii="IRNazanin" w:eastAsia="Calibri" w:hAnsi="IRNazanin" w:cs="IRNazanin"/>
          <w:sz w:val="28"/>
          <w:szCs w:val="28"/>
          <w:lang w:bidi="fa-IR"/>
        </w:rPr>
      </w:pPr>
      <w:r w:rsidRPr="002D233F">
        <w:rPr>
          <w:rFonts w:ascii="IRNazanin" w:eastAsia="Calibri" w:hAnsi="IRNazanin" w:cs="IRNazanin"/>
          <w:sz w:val="28"/>
          <w:szCs w:val="28"/>
          <w:rtl/>
          <w:lang w:bidi="fa-IR"/>
        </w:rPr>
        <w:t xml:space="preserve">         با توجه به تأثیر برنامه آموزش مراقبت معنوی بر صلاحیت های معنوی در پرستان بیمارستان روان پزشکی، مربیان و سیاست‌گذاران برنامه آموزشی می توانند از محتوای آموزشی تدوین‌شده  و روش آموزشی ارائه شده در این  برنامه آموزشی پرستاران  برای مقاطع مختلف تحصیلی استفاده کنند تا دانشجویان نیز هنگام ورود به عرصه های مختلف کاری صلاحیت های معنوی لازم برای مراقبت معنوی در عملکرد و نهایتاً ارائه مراقبت کل‌نگر کسب کنند. علاوه بر این </w:t>
      </w:r>
      <w:r w:rsidR="00141654">
        <w:rPr>
          <w:rFonts w:ascii="IRNazanin" w:eastAsia="Calibri" w:hAnsi="IRNazanin" w:cs="IRNazanin" w:hint="cs"/>
          <w:sz w:val="28"/>
          <w:szCs w:val="28"/>
          <w:rtl/>
          <w:lang w:bidi="fa-IR"/>
        </w:rPr>
        <w:t>مقرر شد از</w:t>
      </w:r>
      <w:r w:rsidRPr="002D233F">
        <w:rPr>
          <w:rFonts w:ascii="IRNazanin" w:eastAsia="Calibri" w:hAnsi="IRNazanin" w:cs="IRNazanin"/>
          <w:sz w:val="28"/>
          <w:szCs w:val="28"/>
          <w:rtl/>
          <w:lang w:bidi="fa-IR"/>
        </w:rPr>
        <w:t xml:space="preserve">  این محتوی آموزشی در برنامه آموزش مداوم پرستاران بالین کار و جامعه نگر استفاده </w:t>
      </w:r>
      <w:r w:rsidR="00141654">
        <w:rPr>
          <w:rFonts w:ascii="IRNazanin" w:eastAsia="Calibri" w:hAnsi="IRNazanin" w:cs="IRNazanin" w:hint="cs"/>
          <w:sz w:val="28"/>
          <w:szCs w:val="28"/>
          <w:rtl/>
          <w:lang w:bidi="fa-IR"/>
        </w:rPr>
        <w:t>شود و اموزش محتوا توسط تیم تحقیق انجام شود.</w:t>
      </w:r>
      <w:r w:rsidRPr="002D233F">
        <w:rPr>
          <w:rFonts w:ascii="IRNazanin" w:eastAsia="Calibri" w:hAnsi="IRNazanin" w:cs="IRNazanin"/>
          <w:sz w:val="28"/>
          <w:szCs w:val="28"/>
          <w:rtl/>
          <w:lang w:bidi="fa-IR"/>
        </w:rPr>
        <w:t xml:space="preserve"> </w:t>
      </w:r>
    </w:p>
    <w:p w:rsidR="005F2457" w:rsidRPr="002D233F" w:rsidRDefault="005F2457" w:rsidP="005F2457">
      <w:pPr>
        <w:bidi/>
        <w:spacing w:after="0" w:line="360" w:lineRule="auto"/>
        <w:ind w:firstLine="567"/>
        <w:jc w:val="lowKashida"/>
        <w:rPr>
          <w:rFonts w:ascii="IRNazanin" w:eastAsia="Calibri" w:hAnsi="IRNazanin" w:cs="IRNazanin"/>
          <w:sz w:val="28"/>
          <w:szCs w:val="28"/>
          <w:rtl/>
          <w:lang w:bidi="fa-IR"/>
        </w:rPr>
      </w:pPr>
      <w:r w:rsidRPr="002D233F">
        <w:rPr>
          <w:rFonts w:ascii="IRNazanin" w:eastAsia="Calibri" w:hAnsi="IRNazanin" w:cs="IRNazanin"/>
          <w:b/>
          <w:bCs/>
          <w:sz w:val="28"/>
          <w:szCs w:val="28"/>
          <w:rtl/>
          <w:lang w:bidi="fa-IR"/>
        </w:rPr>
        <w:t>کاربرد در پژوهش</w:t>
      </w:r>
      <w:r w:rsidRPr="002D233F">
        <w:rPr>
          <w:rFonts w:ascii="IRNazanin" w:eastAsia="Calibri" w:hAnsi="IRNazanin" w:cs="IRNazanin"/>
          <w:sz w:val="28"/>
          <w:szCs w:val="28"/>
          <w:rtl/>
          <w:lang w:bidi="fa-IR"/>
        </w:rPr>
        <w:t xml:space="preserve"> </w:t>
      </w:r>
    </w:p>
    <w:p w:rsidR="005F2457" w:rsidRPr="002D233F" w:rsidRDefault="005F2457" w:rsidP="005F2457">
      <w:pPr>
        <w:bidi/>
        <w:spacing w:after="0" w:line="360" w:lineRule="auto"/>
        <w:ind w:firstLine="567"/>
        <w:jc w:val="lowKashida"/>
        <w:rPr>
          <w:rFonts w:ascii="IRNazanin" w:eastAsia="Calibri" w:hAnsi="IRNazanin" w:cs="IRNazanin"/>
          <w:sz w:val="28"/>
          <w:szCs w:val="28"/>
          <w:lang w:bidi="fa-IR"/>
        </w:rPr>
      </w:pPr>
      <w:r w:rsidRPr="002D233F">
        <w:rPr>
          <w:rFonts w:ascii="IRNazanin" w:eastAsia="Calibri" w:hAnsi="IRNazanin" w:cs="IRNazanin"/>
          <w:sz w:val="28"/>
          <w:szCs w:val="28"/>
          <w:rtl/>
          <w:lang w:bidi="fa-IR"/>
        </w:rPr>
        <w:t>محققان می‌توانند از نتایج حاصل از این پژوهش، به‌عنوان راهنمایی برای طراحی پژوهش‌های مداخله‌ای و طولی  بر روی دانشجویان مقاطع و رشته های مختلف و همچنین پرستاران در محیط های مختلف کاری استفاده کنند. نتایج این پژوهش می تواند راهنمایی جهت انجام پژوهش های بعدی در این زمینه باشد.</w:t>
      </w:r>
    </w:p>
    <w:p w:rsidR="0043221B" w:rsidRDefault="0043221B"/>
    <w:p w:rsidR="0043221B" w:rsidRDefault="0043221B"/>
    <w:p w:rsidR="0043221B" w:rsidRPr="0043221B" w:rsidRDefault="0043221B" w:rsidP="0043221B">
      <w:pPr>
        <w:pStyle w:val="EndNoteBibliography"/>
        <w:spacing w:after="0"/>
      </w:pPr>
      <w:r>
        <w:fldChar w:fldCharType="begin"/>
      </w:r>
      <w:r>
        <w:instrText xml:space="preserve"> ADDIN EN.REFLIST </w:instrText>
      </w:r>
      <w:r>
        <w:fldChar w:fldCharType="separate"/>
      </w:r>
      <w:r w:rsidRPr="0043221B">
        <w:t>1.</w:t>
      </w:r>
      <w:r w:rsidRPr="0043221B">
        <w:tab/>
        <w:t>Reig-Ferrer A, de la Cuesta-Benjumea C, Fernández-Pascual MD, Santos-Ruiz A. A View of spirituality and spiritual care in a sample of Spanish nurses. Religions. 2019;10(2):129.</w:t>
      </w:r>
    </w:p>
    <w:p w:rsidR="0043221B" w:rsidRPr="0043221B" w:rsidRDefault="0043221B" w:rsidP="0043221B">
      <w:pPr>
        <w:pStyle w:val="EndNoteBibliography"/>
        <w:spacing w:after="0"/>
      </w:pPr>
      <w:r w:rsidRPr="0043221B">
        <w:t>2.</w:t>
      </w:r>
      <w:r w:rsidRPr="0043221B">
        <w:tab/>
        <w:t>McSherry W, Ross L, Attard J, Van Leeuwen R, Giske T, Kleiven T, et al. Preparing undergraduate nurses and midwives for spiritual care: Some developments in European education over the last decade. Journal for the Study of Spirituality. 2020;10(1):55-71.</w:t>
      </w:r>
    </w:p>
    <w:p w:rsidR="0043221B" w:rsidRPr="0043221B" w:rsidRDefault="0043221B" w:rsidP="0043221B">
      <w:pPr>
        <w:pStyle w:val="EndNoteBibliography"/>
        <w:spacing w:after="0"/>
      </w:pPr>
      <w:r w:rsidRPr="0043221B">
        <w:t>3.</w:t>
      </w:r>
      <w:r w:rsidRPr="0043221B">
        <w:tab/>
        <w:t>Cooper KL, Chang E, Luck L, Dixon K. How nurses understand spirituality and spiritual care: a critical synthesis. Journal of Holistic Nursing. 2020;38(1):114-21.</w:t>
      </w:r>
    </w:p>
    <w:p w:rsidR="0043221B" w:rsidRPr="0043221B" w:rsidRDefault="0043221B" w:rsidP="0043221B">
      <w:pPr>
        <w:pStyle w:val="EndNoteBibliography"/>
        <w:spacing w:after="0"/>
      </w:pPr>
      <w:r w:rsidRPr="0043221B">
        <w:t>4.</w:t>
      </w:r>
      <w:r w:rsidRPr="0043221B">
        <w:tab/>
        <w:t>Karaman E, Erkin Ö, Göl İ. The Relationship Between Spiritual Care Levels of Turkish Nurses with the Spiritual Well-Being of Their Patients: An Exploratory Study. Journal of Religion and Health. 2021:1-12.</w:t>
      </w:r>
    </w:p>
    <w:p w:rsidR="0043221B" w:rsidRPr="0043221B" w:rsidRDefault="0043221B" w:rsidP="0043221B">
      <w:pPr>
        <w:pStyle w:val="EndNoteBibliography"/>
        <w:spacing w:after="0"/>
      </w:pPr>
      <w:r w:rsidRPr="0043221B">
        <w:t>5.</w:t>
      </w:r>
      <w:r w:rsidRPr="0043221B">
        <w:tab/>
        <w:t>O'Brien MR, Kinloch K, Groves KE, Jack BA. Meeting patients’ spiritual needs during end‐of‐life care: A qualitative study of nurses’ and healthcare professionals’ perceptions of spiritual care training. Journal of Clinical Nursing. 2019;28(1-2):182-9.</w:t>
      </w:r>
    </w:p>
    <w:p w:rsidR="0043221B" w:rsidRPr="0043221B" w:rsidRDefault="0043221B" w:rsidP="0043221B">
      <w:pPr>
        <w:pStyle w:val="EndNoteBibliography"/>
        <w:spacing w:after="0"/>
      </w:pPr>
      <w:r w:rsidRPr="0043221B">
        <w:lastRenderedPageBreak/>
        <w:t>6.</w:t>
      </w:r>
      <w:r w:rsidRPr="0043221B">
        <w:tab/>
        <w:t>Abdollahyar A, Baniasadi H, Doustmohammadi M, Sheikhbardsiri H, Yarmohammadian M. Attitudes of Iranian Nurses Toward Spirituality and Spiritual Care. Journal of Christian Nursing. 2019;36:E11-E6.</w:t>
      </w:r>
    </w:p>
    <w:p w:rsidR="0043221B" w:rsidRPr="0043221B" w:rsidRDefault="0043221B" w:rsidP="0043221B">
      <w:pPr>
        <w:pStyle w:val="EndNoteBibliography"/>
        <w:spacing w:after="0"/>
      </w:pPr>
      <w:r w:rsidRPr="0043221B">
        <w:t>7.</w:t>
      </w:r>
      <w:r w:rsidRPr="0043221B">
        <w:tab/>
        <w:t>Marzband R, Hosseini SH, Hamzehgardeshi Z, Moosazadeh M. Attitude of Nurses and Nursing Students to Spiritual Care in Iran: A Systematic Review and Meta-analysis. Journal of Mazandaran University of Medical Sciences. 2019;29(173):153-63.</w:t>
      </w:r>
    </w:p>
    <w:p w:rsidR="0043221B" w:rsidRPr="0043221B" w:rsidRDefault="0043221B" w:rsidP="0043221B">
      <w:pPr>
        <w:pStyle w:val="EndNoteBibliography"/>
        <w:spacing w:after="0"/>
      </w:pPr>
      <w:r w:rsidRPr="0043221B">
        <w:t>8.</w:t>
      </w:r>
      <w:r w:rsidRPr="0043221B">
        <w:tab/>
        <w:t>Cone PH, Giske T. Integrating spiritual care into nursing education and practice: strategies utilizing open journey theory. Elsevier; 2018.</w:t>
      </w:r>
    </w:p>
    <w:p w:rsidR="0043221B" w:rsidRPr="0043221B" w:rsidRDefault="0043221B" w:rsidP="0043221B">
      <w:pPr>
        <w:pStyle w:val="EndNoteBibliography"/>
        <w:spacing w:after="0"/>
      </w:pPr>
      <w:r w:rsidRPr="0043221B">
        <w:t>9.</w:t>
      </w:r>
      <w:r w:rsidRPr="0043221B">
        <w:tab/>
        <w:t>Hsieh SI, Hsu LL, Kao CY, Breckenridge‐Sproat S, Lin HL, Tai HC, et al. Factors associated with spiritual care competencies in Taiwan’s clinical nurses: A descriptive correlational study. Journal of clinical nursing. 2020;29(9-10):1599-613.</w:t>
      </w:r>
    </w:p>
    <w:p w:rsidR="0043221B" w:rsidRPr="0043221B" w:rsidRDefault="0043221B" w:rsidP="0043221B">
      <w:pPr>
        <w:pStyle w:val="EndNoteBibliography"/>
        <w:spacing w:after="0"/>
      </w:pPr>
      <w:r w:rsidRPr="0043221B">
        <w:t>10.</w:t>
      </w:r>
      <w:r w:rsidRPr="0043221B">
        <w:tab/>
        <w:t>Azarsa T, Davoodi A, Markani AK, Gahramanian A, Vargaeei A. Spiritual wellbeing, attitude toward spiritual care and its relationship with spiritual care competence among critical care nurses. Journal of caring sciences. 2015;4(4):309.</w:t>
      </w:r>
    </w:p>
    <w:p w:rsidR="0043221B" w:rsidRPr="0043221B" w:rsidRDefault="0043221B" w:rsidP="0043221B">
      <w:pPr>
        <w:pStyle w:val="EndNoteBibliography"/>
        <w:spacing w:after="0"/>
      </w:pPr>
      <w:r w:rsidRPr="0043221B">
        <w:t>11.</w:t>
      </w:r>
      <w:r w:rsidRPr="0043221B">
        <w:tab/>
        <w:t>Oxhandler HK, Parrish DE. Integrating clients’ religion/spirituality in clinical practice: A comparison among social workers, psychologists, counselors, marriage and family therapists, and nurses. Journal of clinical psychology. 2018;74(4):680-94.</w:t>
      </w:r>
    </w:p>
    <w:p w:rsidR="0043221B" w:rsidRPr="0043221B" w:rsidRDefault="0043221B" w:rsidP="0043221B">
      <w:pPr>
        <w:pStyle w:val="EndNoteBibliography"/>
        <w:spacing w:after="0"/>
      </w:pPr>
      <w:r w:rsidRPr="0043221B">
        <w:t>12.</w:t>
      </w:r>
      <w:r w:rsidRPr="0043221B">
        <w:tab/>
        <w:t>Bowser D, Joseph M, Crothers LM, Kolbert JB, Holmes IS. A constructivist approach to promoting spiritual competence in counselor trainees: a pilot study. Journal of Spirituality in Mental Health. 2020:1-18.</w:t>
      </w:r>
    </w:p>
    <w:p w:rsidR="0043221B" w:rsidRPr="0043221B" w:rsidRDefault="0043221B" w:rsidP="0043221B">
      <w:pPr>
        <w:pStyle w:val="EndNoteBibliography"/>
        <w:spacing w:after="0"/>
      </w:pPr>
      <w:r w:rsidRPr="0043221B">
        <w:t>13.</w:t>
      </w:r>
      <w:r w:rsidRPr="0043221B">
        <w:tab/>
        <w:t>Oxhandler HK, Pargament KI. Social work practitioners' integration of clients' religion and spirituality in practice: A literature review. Social work. 2014;59(3):271-9.</w:t>
      </w:r>
    </w:p>
    <w:p w:rsidR="0043221B" w:rsidRPr="0043221B" w:rsidRDefault="0043221B" w:rsidP="0043221B">
      <w:pPr>
        <w:pStyle w:val="EndNoteBibliography"/>
        <w:spacing w:after="0"/>
      </w:pPr>
      <w:r w:rsidRPr="0043221B">
        <w:t>14.</w:t>
      </w:r>
      <w:r w:rsidRPr="0043221B">
        <w:tab/>
        <w:t>Oxhandler HK, Parrish DE. The development and validation of the religious/spiritually integrated practice assessment scale. Research on Social Work Practice. 2016;26(3):295-307.</w:t>
      </w:r>
    </w:p>
    <w:p w:rsidR="0043221B" w:rsidRPr="0043221B" w:rsidRDefault="0043221B" w:rsidP="0043221B">
      <w:pPr>
        <w:pStyle w:val="EndNoteBibliography"/>
        <w:spacing w:after="0"/>
      </w:pPr>
      <w:r w:rsidRPr="0043221B">
        <w:t>15.</w:t>
      </w:r>
      <w:r w:rsidRPr="0043221B">
        <w:tab/>
        <w:t>Oxhandler HK. Social work field instructors’ integration of religion and spirituality in clinical practice. Journal of Social Work Education. 2017;53(3):449-65.</w:t>
      </w:r>
    </w:p>
    <w:p w:rsidR="0043221B" w:rsidRPr="0043221B" w:rsidRDefault="0043221B" w:rsidP="0043221B">
      <w:pPr>
        <w:pStyle w:val="EndNoteBibliography"/>
        <w:spacing w:after="0"/>
      </w:pPr>
      <w:r w:rsidRPr="0043221B">
        <w:t>16.</w:t>
      </w:r>
      <w:r w:rsidRPr="0043221B">
        <w:tab/>
        <w:t>Balboni MJ, Sullivan A, Amobi A, Phelps AC, Gorman DP, Zollfrank A, et al. Why is spiritual care infrequent at the end of life? Spiritual care perceptions among patients, nurses, and physicians and the role of training. Journal of clinical oncology. 2013;31(4):461.</w:t>
      </w:r>
    </w:p>
    <w:p w:rsidR="0043221B" w:rsidRPr="0043221B" w:rsidRDefault="0043221B" w:rsidP="0043221B">
      <w:pPr>
        <w:pStyle w:val="EndNoteBibliography"/>
        <w:spacing w:after="0"/>
      </w:pPr>
      <w:r w:rsidRPr="0043221B">
        <w:t>17.</w:t>
      </w:r>
      <w:r w:rsidRPr="0043221B">
        <w:tab/>
        <w:t>Baldacchino D. Spiritual care education of health care professionals. Religions. 2015;6(2):594-613.</w:t>
      </w:r>
    </w:p>
    <w:p w:rsidR="0043221B" w:rsidRPr="0043221B" w:rsidRDefault="0043221B" w:rsidP="0043221B">
      <w:pPr>
        <w:pStyle w:val="EndNoteBibliography"/>
        <w:spacing w:after="0"/>
      </w:pPr>
      <w:r w:rsidRPr="0043221B">
        <w:t>18.</w:t>
      </w:r>
      <w:r w:rsidRPr="0043221B">
        <w:tab/>
        <w:t>Kalkim A, Midilli TS, Daghan S. Nursing students’ perceptions of spirituality and spiritual care and their spiritual care competencies: a correlational research study. Journal of Hospice &amp; Palliative Nursing. 2018;20(3):286-95.</w:t>
      </w:r>
    </w:p>
    <w:p w:rsidR="0043221B" w:rsidRPr="0043221B" w:rsidRDefault="0043221B" w:rsidP="0043221B">
      <w:pPr>
        <w:pStyle w:val="EndNoteBibliography"/>
        <w:spacing w:after="0"/>
      </w:pPr>
      <w:r w:rsidRPr="0043221B">
        <w:t>19.</w:t>
      </w:r>
      <w:r w:rsidRPr="0043221B">
        <w:tab/>
        <w:t>Mardani Hamooleh M, Seyedfatemi N, Eslami A, Haghani S. The Spiritual Care Competency of the Nurses of the Teaching Hospitals Affiliated to Alborz University of Medical Sciences, Iran. Iran Journal of Nursing. 2020;33(124):58-69.</w:t>
      </w:r>
    </w:p>
    <w:p w:rsidR="0043221B" w:rsidRPr="0043221B" w:rsidRDefault="0043221B" w:rsidP="0043221B">
      <w:pPr>
        <w:pStyle w:val="EndNoteBibliography"/>
        <w:spacing w:after="0"/>
      </w:pPr>
      <w:r w:rsidRPr="0043221B">
        <w:t>20.</w:t>
      </w:r>
      <w:r w:rsidRPr="0043221B">
        <w:tab/>
        <w:t>Pearce MJ, Pargament KI, Oxhandler HK, Vieten C, Wong S. A novel training program for mental health providers in religious and spiritual competencies. Spirituality in Clinical Practice. 2019;6(2):73.</w:t>
      </w:r>
    </w:p>
    <w:p w:rsidR="0043221B" w:rsidRPr="0043221B" w:rsidRDefault="0043221B" w:rsidP="0043221B">
      <w:pPr>
        <w:pStyle w:val="EndNoteBibliography"/>
        <w:spacing w:after="0"/>
      </w:pPr>
      <w:r w:rsidRPr="0043221B">
        <w:t>21.</w:t>
      </w:r>
      <w:r w:rsidRPr="0043221B">
        <w:tab/>
        <w:t>Attard J, Ross L, Weeks KW. Design and development of a spiritual care competency framework for pre-registration nurses and midwives: A modified Delphi study. Nurse education in practice. 2019;39:96-104.</w:t>
      </w:r>
    </w:p>
    <w:p w:rsidR="0043221B" w:rsidRPr="0043221B" w:rsidRDefault="0043221B" w:rsidP="0043221B">
      <w:pPr>
        <w:pStyle w:val="EndNoteBibliography"/>
        <w:spacing w:after="0"/>
      </w:pPr>
      <w:r w:rsidRPr="0043221B">
        <w:t>22.</w:t>
      </w:r>
      <w:r w:rsidRPr="0043221B">
        <w:tab/>
        <w:t>Momennasab M, Shadfard Z, Jaberi A, Najafi SS, Hosseini FN. The Effect of Group Reflection on Nursing Students' Spiritual Well-being and Attitude Toward Spiritual Care: a randomized controlled trial. Investigacion y educacion en enfermeria. 2019;37(1):80-9.</w:t>
      </w:r>
    </w:p>
    <w:p w:rsidR="0043221B" w:rsidRPr="0043221B" w:rsidRDefault="0043221B" w:rsidP="0043221B">
      <w:pPr>
        <w:pStyle w:val="EndNoteBibliography"/>
        <w:spacing w:after="0"/>
      </w:pPr>
      <w:r w:rsidRPr="0043221B">
        <w:t>23.</w:t>
      </w:r>
      <w:r w:rsidRPr="0043221B">
        <w:tab/>
        <w:t>Rachel H, Chiara C, Robert K, Francesco S. Spiritual care in nursing: an overview of the measures used to assess spiritual care provision and related factors amongst nurses. Acta Bio Medica: Atenei Parmensis. 2019;90(Suppl 4):44.</w:t>
      </w:r>
    </w:p>
    <w:p w:rsidR="0043221B" w:rsidRPr="0043221B" w:rsidRDefault="0043221B" w:rsidP="0043221B">
      <w:pPr>
        <w:pStyle w:val="EndNoteBibliography"/>
        <w:spacing w:after="0"/>
      </w:pPr>
      <w:r w:rsidRPr="0043221B">
        <w:t>24.</w:t>
      </w:r>
      <w:r w:rsidRPr="0043221B">
        <w:tab/>
        <w:t>Hu Y, Jiao M, Li F. Effectiveness of spiritual care training to enhance spiritual health and spiritual care competency among oncology nurses. BMC palliative care. 2019;18(1):1-8.</w:t>
      </w:r>
    </w:p>
    <w:p w:rsidR="0043221B" w:rsidRPr="0043221B" w:rsidRDefault="0043221B" w:rsidP="0043221B">
      <w:pPr>
        <w:pStyle w:val="EndNoteBibliography"/>
        <w:spacing w:after="0"/>
      </w:pPr>
      <w:r w:rsidRPr="0043221B">
        <w:lastRenderedPageBreak/>
        <w:t>25.</w:t>
      </w:r>
      <w:r w:rsidRPr="0043221B">
        <w:tab/>
        <w:t>Bulduk S, Usta E, Dinçer Y. The Influence of Skill Development Training Program for Spiritual Care of Elderly Individual on Elderly Care Technician Students’ Perception of Spiritual Support. Journal of religion and health. 2017;56(3):852-60.</w:t>
      </w:r>
    </w:p>
    <w:p w:rsidR="0043221B" w:rsidRPr="0043221B" w:rsidRDefault="0043221B" w:rsidP="0043221B">
      <w:pPr>
        <w:pStyle w:val="EndNoteBibliography"/>
        <w:spacing w:after="0"/>
      </w:pPr>
      <w:r w:rsidRPr="0043221B">
        <w:t>26.</w:t>
      </w:r>
      <w:r w:rsidRPr="0043221B">
        <w:tab/>
        <w:t>Attard J, Baldacchino DR, Camilleri L. Nurses' and midwives' acquisition of competency in spiritual care: A focus on education. Nurse Education Today. 2014;34(12):1460-6.</w:t>
      </w:r>
    </w:p>
    <w:p w:rsidR="0043221B" w:rsidRPr="0043221B" w:rsidRDefault="0043221B" w:rsidP="0043221B">
      <w:pPr>
        <w:pStyle w:val="EndNoteBibliography"/>
        <w:spacing w:after="0"/>
      </w:pPr>
      <w:r w:rsidRPr="0043221B">
        <w:t>27.</w:t>
      </w:r>
      <w:r w:rsidRPr="0043221B">
        <w:tab/>
        <w:t>Salehian S. Is Spirituality Effective in Addiction Recovery and Prevention? The Journal of Bahá’í Studies. 2018;28(4):69-88.</w:t>
      </w:r>
    </w:p>
    <w:p w:rsidR="0043221B" w:rsidRPr="0043221B" w:rsidRDefault="0043221B" w:rsidP="0043221B">
      <w:pPr>
        <w:pStyle w:val="EndNoteBibliography"/>
        <w:spacing w:after="0"/>
      </w:pPr>
      <w:r w:rsidRPr="0043221B">
        <w:t>28.</w:t>
      </w:r>
      <w:r w:rsidRPr="0043221B">
        <w:tab/>
        <w:t>Leeuwen R, Tiesinga L, Middel B, Post D, Jochemsen H. The validity and reliability of an instrument to assess nursing competencies in spiritual care. Journal of clinical nursing. 2009;18:2857-69.</w:t>
      </w:r>
    </w:p>
    <w:p w:rsidR="0043221B" w:rsidRPr="0043221B" w:rsidRDefault="0043221B" w:rsidP="0043221B">
      <w:pPr>
        <w:pStyle w:val="EndNoteBibliography"/>
        <w:spacing w:after="0"/>
      </w:pPr>
      <w:r w:rsidRPr="0043221B">
        <w:t>29.</w:t>
      </w:r>
      <w:r w:rsidRPr="0043221B">
        <w:tab/>
        <w:t>Khalaj M, Pakpour A, Mohammadi Zeidi I. Validity and reliability of a Persian version of nursing students’ competence scale in spiritual care. Journal of Inflammatory Diseases. 2013;17(2):63-70.</w:t>
      </w:r>
    </w:p>
    <w:p w:rsidR="0043221B" w:rsidRPr="0043221B" w:rsidRDefault="0043221B" w:rsidP="0043221B">
      <w:pPr>
        <w:pStyle w:val="EndNoteBibliography"/>
        <w:spacing w:after="0"/>
      </w:pPr>
      <w:r w:rsidRPr="0043221B">
        <w:t>30.</w:t>
      </w:r>
      <w:r w:rsidRPr="0043221B">
        <w:tab/>
        <w:t>Amiri H, Farokhzadian J, Tirgari B. Empowerment of nurses for integrating clients’ religion/spirituality into clinical practice: outcomes of an online training program. BMC nursing. 2021;20(1):1-10.</w:t>
      </w:r>
    </w:p>
    <w:p w:rsidR="0043221B" w:rsidRPr="0043221B" w:rsidRDefault="0043221B" w:rsidP="0043221B">
      <w:pPr>
        <w:pStyle w:val="EndNoteBibliography"/>
        <w:spacing w:after="0"/>
      </w:pPr>
      <w:r w:rsidRPr="0043221B">
        <w:t>31.</w:t>
      </w:r>
      <w:r w:rsidRPr="0043221B">
        <w:tab/>
        <w:t>Hu Y, Jiao M, Li F. Effectiveness of spiritual care training to enhance spiritual health and spiritual care competency among oncology nurses. BMC Palliative Care. 2019;18(1):104.</w:t>
      </w:r>
    </w:p>
    <w:p w:rsidR="0043221B" w:rsidRPr="0043221B" w:rsidRDefault="0043221B" w:rsidP="0043221B">
      <w:pPr>
        <w:pStyle w:val="EndNoteBibliography"/>
        <w:spacing w:after="0"/>
      </w:pPr>
      <w:r w:rsidRPr="0043221B">
        <w:t>32.</w:t>
      </w:r>
      <w:r w:rsidRPr="0043221B">
        <w:tab/>
        <w:t>Gijsberts M-JH, Liefbroer AI, Otten R, Olsman E. Spiritual care in palliative care: a systematic review of the recent European literature. Medical Sciences. 2019;7(2):25.</w:t>
      </w:r>
    </w:p>
    <w:p w:rsidR="0043221B" w:rsidRPr="0043221B" w:rsidRDefault="0043221B" w:rsidP="0043221B">
      <w:pPr>
        <w:pStyle w:val="EndNoteBibliography"/>
        <w:spacing w:after="0"/>
      </w:pPr>
      <w:r w:rsidRPr="0043221B">
        <w:t>33.</w:t>
      </w:r>
      <w:r w:rsidRPr="0043221B">
        <w:tab/>
        <w:t>Ross L. Spiritual care in nursing: an overview of the research to date. Journal of clinical nursing. 2006;15(7):852-62.</w:t>
      </w:r>
    </w:p>
    <w:p w:rsidR="0043221B" w:rsidRPr="0043221B" w:rsidRDefault="0043221B" w:rsidP="0043221B">
      <w:pPr>
        <w:pStyle w:val="EndNoteBibliography"/>
        <w:spacing w:after="0"/>
      </w:pPr>
      <w:r w:rsidRPr="0043221B">
        <w:t>34.</w:t>
      </w:r>
      <w:r w:rsidRPr="0043221B">
        <w:tab/>
        <w:t>Jones KF, Paal P, Symons X, Best MC. The content, teaching methods and effectiveness of spiritual care training for healthcare professionals: A mixed-methods systematic review. Journal of pain and symptom management. 2021;62(3):e261-e78.</w:t>
      </w:r>
    </w:p>
    <w:p w:rsidR="0043221B" w:rsidRPr="0043221B" w:rsidRDefault="0043221B" w:rsidP="0043221B">
      <w:pPr>
        <w:pStyle w:val="EndNoteBibliography"/>
        <w:spacing w:after="0"/>
      </w:pPr>
      <w:r w:rsidRPr="0043221B">
        <w:t>35.</w:t>
      </w:r>
      <w:r w:rsidRPr="0043221B">
        <w:tab/>
        <w:t>Niu Y, McSherry W, Partridge M. Exploring the meaning of spirituality and spiritual care in Chinese contexts: A scoping review. Journal of Religion and Health. 2021:1-20.</w:t>
      </w:r>
    </w:p>
    <w:p w:rsidR="0043221B" w:rsidRPr="0043221B" w:rsidRDefault="0043221B" w:rsidP="0043221B">
      <w:pPr>
        <w:pStyle w:val="EndNoteBibliography"/>
        <w:spacing w:after="0"/>
      </w:pPr>
      <w:r w:rsidRPr="0043221B">
        <w:t>36.</w:t>
      </w:r>
      <w:r w:rsidRPr="0043221B">
        <w:tab/>
        <w:t>Yilmaz M, Gurler H. The efficacy of integrating spirituality into undergraduate nursing curricula. Nursing Ethics. 2014;21(8):929-45.</w:t>
      </w:r>
    </w:p>
    <w:p w:rsidR="0043221B" w:rsidRPr="0043221B" w:rsidRDefault="0043221B" w:rsidP="0043221B">
      <w:pPr>
        <w:pStyle w:val="EndNoteBibliography"/>
        <w:spacing w:after="0"/>
      </w:pPr>
      <w:r w:rsidRPr="0043221B">
        <w:t>37.</w:t>
      </w:r>
      <w:r w:rsidRPr="0043221B">
        <w:tab/>
        <w:t>Hsiao Y-C, Chiang H-Y, Lee H-C, Chen S-H. The effects of a spiritual learning program on improving spiritual health and clinical practice stress among nursing students. Journal of nursing research. 2012;20(4):281-90.</w:t>
      </w:r>
    </w:p>
    <w:p w:rsidR="0043221B" w:rsidRPr="0043221B" w:rsidRDefault="0043221B" w:rsidP="0043221B">
      <w:pPr>
        <w:pStyle w:val="EndNoteBibliography"/>
        <w:spacing w:after="0"/>
      </w:pPr>
      <w:r w:rsidRPr="0043221B">
        <w:t>38.</w:t>
      </w:r>
      <w:r w:rsidRPr="0043221B">
        <w:tab/>
        <w:t>Rykkje L, Søvik MB, Ross L, McSherry W, Cone P, Giske T. Educational interventions and strategies for spiritual care in nursing and healthcare students and staff: A scoping review. Journal of Clinical Nursing. 2021.</w:t>
      </w:r>
    </w:p>
    <w:p w:rsidR="0043221B" w:rsidRPr="0043221B" w:rsidRDefault="0043221B" w:rsidP="0043221B">
      <w:pPr>
        <w:pStyle w:val="EndNoteBibliography"/>
        <w:spacing w:after="0"/>
      </w:pPr>
      <w:r w:rsidRPr="0043221B">
        <w:t>39.</w:t>
      </w:r>
      <w:r w:rsidRPr="0043221B">
        <w:tab/>
        <w:t>Ross L, McSherry W, Giske T, van Leeuwen R, Schep-Akkerman A, Koslander T, et al. Nursing and midwifery students' perceptions of spirituality, spiritual care, and spiritual care competency: A prospective, longitudinal, correlational European study. Nurse education today. 2018;67:64-71.</w:t>
      </w:r>
    </w:p>
    <w:p w:rsidR="0043221B" w:rsidRPr="0043221B" w:rsidRDefault="0043221B" w:rsidP="0043221B">
      <w:pPr>
        <w:pStyle w:val="EndNoteBibliography"/>
        <w:spacing w:after="0"/>
      </w:pPr>
      <w:r w:rsidRPr="0043221B">
        <w:t>40.</w:t>
      </w:r>
      <w:r w:rsidRPr="0043221B">
        <w:tab/>
        <w:t>Chen M-L, Chen Y-H, Lin L-C, Chuang L-L. Factors influencing the self-perceived competencies in spiritual care of nurses in the long-term care facilities. Journal of Nursing Management. 2020;28(6):1286-94.</w:t>
      </w:r>
    </w:p>
    <w:p w:rsidR="0043221B" w:rsidRPr="0043221B" w:rsidRDefault="0043221B" w:rsidP="0043221B">
      <w:pPr>
        <w:pStyle w:val="EndNoteBibliography"/>
        <w:spacing w:after="0"/>
      </w:pPr>
      <w:r w:rsidRPr="0043221B">
        <w:t>41.</w:t>
      </w:r>
      <w:r w:rsidRPr="0043221B">
        <w:tab/>
        <w:t>Olyani S, Tehrani H, Esmaily H, Rezaii MM, Vahedian-Shahroodi M. Assessment of health literacy with the Newest Vital Sign and its correlation with body mass index in female adolescent students. International journal of adolescent medicine and health. 2020;32(2).</w:t>
      </w:r>
    </w:p>
    <w:p w:rsidR="0043221B" w:rsidRPr="0043221B" w:rsidRDefault="0043221B" w:rsidP="0043221B">
      <w:pPr>
        <w:pStyle w:val="EndNoteBibliography"/>
        <w:spacing w:after="0"/>
      </w:pPr>
      <w:r w:rsidRPr="0043221B">
        <w:t>42.</w:t>
      </w:r>
      <w:r w:rsidRPr="0043221B">
        <w:tab/>
        <w:t>Tazakori Z, Valizadeh S, Mohamadi E, Hasankhani H. Process of spiritual care learning in Iranian nursing students: A grounded theory study. Nursing And Midwifery Journal. 2013;11(1):0-.</w:t>
      </w:r>
    </w:p>
    <w:p w:rsidR="0043221B" w:rsidRPr="0043221B" w:rsidRDefault="0043221B" w:rsidP="0043221B">
      <w:pPr>
        <w:pStyle w:val="EndNoteBibliography"/>
        <w:spacing w:after="0"/>
      </w:pPr>
      <w:r w:rsidRPr="0043221B">
        <w:t>43.</w:t>
      </w:r>
      <w:r w:rsidRPr="0043221B">
        <w:tab/>
        <w:t>Jafari M, Baneshi M, Borhani F, Sabzevari S. Nurses and nursing students views on spiritual care in Kerman Medical University. 2012.</w:t>
      </w:r>
    </w:p>
    <w:p w:rsidR="0043221B" w:rsidRPr="0043221B" w:rsidRDefault="0043221B" w:rsidP="0043221B">
      <w:pPr>
        <w:pStyle w:val="EndNoteBibliography"/>
        <w:spacing w:after="0"/>
      </w:pPr>
      <w:r w:rsidRPr="0043221B">
        <w:t>44.</w:t>
      </w:r>
      <w:r w:rsidRPr="0043221B">
        <w:tab/>
        <w:t>van Leeuwen R, Attard J, Ross L, Boughey A, Giske T, Kleiven T, et al. The development of a consensus‐based spiritual care education standard for undergraduate nursing and midwifery students: An educational mixed methods study. Journal of Advanced Nursing. 2021;77(2):973-86.</w:t>
      </w:r>
    </w:p>
    <w:p w:rsidR="0043221B" w:rsidRPr="0043221B" w:rsidRDefault="0043221B" w:rsidP="0043221B">
      <w:pPr>
        <w:pStyle w:val="EndNoteBibliography"/>
        <w:spacing w:after="0"/>
      </w:pPr>
      <w:r w:rsidRPr="0043221B">
        <w:lastRenderedPageBreak/>
        <w:t>45.</w:t>
      </w:r>
      <w:r w:rsidRPr="0043221B">
        <w:tab/>
        <w:t>Jokar M, Kavi E, Faramarzian Z, Seifi Z, Bazrafshan M-R. Nursing students and nurses attitude toward spirituality and spiritual care. Nursing and Midwifery Journal. 2019;17(2):120-30.</w:t>
      </w:r>
    </w:p>
    <w:p w:rsidR="0043221B" w:rsidRPr="0043221B" w:rsidRDefault="0043221B" w:rsidP="0043221B">
      <w:pPr>
        <w:pStyle w:val="EndNoteBibliography"/>
      </w:pPr>
      <w:r w:rsidRPr="0043221B">
        <w:t>46.</w:t>
      </w:r>
      <w:r w:rsidRPr="0043221B">
        <w:tab/>
        <w:t>Zare A, Jahandideh S. The impact of special wards nursing spiritual well-being upon patients’ spiritual care. Iranian Journal of Nursing Research. 2014;9(3):30-8.</w:t>
      </w:r>
    </w:p>
    <w:p w:rsidR="005F2457" w:rsidRDefault="0043221B" w:rsidP="0043221B">
      <w:pPr>
        <w:rPr>
          <w:rFonts w:hint="cs"/>
          <w:rtl/>
        </w:rPr>
      </w:pPr>
      <w:r>
        <w:fldChar w:fldCharType="end"/>
      </w:r>
    </w:p>
    <w:p w:rsidR="001936EE" w:rsidRDefault="001936EE" w:rsidP="0043221B">
      <w:pPr>
        <w:rPr>
          <w:rFonts w:hint="cs"/>
          <w:rtl/>
        </w:rPr>
      </w:pPr>
    </w:p>
    <w:p w:rsidR="001936EE" w:rsidRPr="002D233F" w:rsidRDefault="001936EE" w:rsidP="001936EE">
      <w:pPr>
        <w:spacing w:after="0" w:line="360" w:lineRule="auto"/>
        <w:jc w:val="lowKashida"/>
        <w:rPr>
          <w:rFonts w:ascii="IRNazanin" w:hAnsi="IRNazanin" w:cs="IRNazanin"/>
          <w:b/>
          <w:bCs/>
          <w:color w:val="000000"/>
          <w:sz w:val="28"/>
          <w:szCs w:val="24"/>
        </w:rPr>
      </w:pPr>
      <w:r w:rsidRPr="002D233F">
        <w:rPr>
          <w:rFonts w:ascii="IRNazanin" w:hAnsi="IRNazanin" w:cs="IRNazanin"/>
          <w:b/>
          <w:bCs/>
          <w:color w:val="000000"/>
          <w:sz w:val="28"/>
          <w:szCs w:val="24"/>
        </w:rPr>
        <w:t>Abstract</w:t>
      </w:r>
    </w:p>
    <w:p w:rsidR="001936EE" w:rsidRPr="002D233F" w:rsidRDefault="001936EE" w:rsidP="001936EE">
      <w:pPr>
        <w:spacing w:after="0" w:line="360" w:lineRule="auto"/>
        <w:jc w:val="lowKashida"/>
        <w:rPr>
          <w:rFonts w:ascii="IRNazanin" w:hAnsi="IRNazanin" w:cs="IRNazanin"/>
          <w:color w:val="000000"/>
          <w:sz w:val="28"/>
          <w:szCs w:val="24"/>
        </w:rPr>
      </w:pPr>
      <w:r w:rsidRPr="002D233F">
        <w:rPr>
          <w:rFonts w:ascii="IRNazanin" w:hAnsi="IRNazanin" w:cs="IRNazanin"/>
          <w:color w:val="000000"/>
          <w:sz w:val="28"/>
          <w:szCs w:val="24"/>
        </w:rPr>
        <w:t>Background &amp; Objectives: Nowadays, a particular emphasis has been placed on the incorporation of patients’ and clients’ spirituality / religion into the clinical practice of nurses. Therefore, spiritual care competency is one of the requirements of a nursing education program at all levels. Identifying and strengthening spiritual care competencies of the psychiatric nurses can have a positive impact on their personal and professional development and prepare them to provide holistic spiritual care. This study aimed to investigate the effectiveness of online spiritual care education in the spiritual care competencies of nurses working in Shahid Beheshti hospital.</w:t>
      </w:r>
    </w:p>
    <w:p w:rsidR="001936EE" w:rsidRPr="002D233F" w:rsidRDefault="001936EE" w:rsidP="001936EE">
      <w:pPr>
        <w:spacing w:after="0" w:line="360" w:lineRule="auto"/>
        <w:jc w:val="lowKashida"/>
        <w:rPr>
          <w:rFonts w:ascii="IRNazanin" w:hAnsi="IRNazanin" w:cs="IRNazanin"/>
          <w:color w:val="000000"/>
          <w:sz w:val="28"/>
          <w:szCs w:val="24"/>
        </w:rPr>
      </w:pPr>
      <w:r w:rsidRPr="002D233F">
        <w:rPr>
          <w:rFonts w:ascii="IRNazanin" w:hAnsi="IRNazanin" w:cs="IRNazanin"/>
          <w:b/>
          <w:bCs/>
          <w:color w:val="000000"/>
          <w:sz w:val="28"/>
          <w:szCs w:val="24"/>
        </w:rPr>
        <w:t>Methods:</w:t>
      </w:r>
      <w:r w:rsidRPr="002D233F">
        <w:rPr>
          <w:rFonts w:ascii="IRNazanin" w:hAnsi="IRNazanin" w:cs="IRNazanin"/>
          <w:color w:val="000000"/>
          <w:sz w:val="28"/>
          <w:szCs w:val="24"/>
        </w:rPr>
        <w:t xml:space="preserve"> This quasi-experimental study was performed on nurses working in Shahid Beheshti hospital affiliated with Kerman University of Medical Sciences. The census method was used to select 100 nurses, who were then randomly assigned to the intervention (n = 50) and control (n = 50) groups. Using Skyroom, the intervention group received four sessions of spiritual care training over the course of four weeks. The control group only received the routine training program. Data were collected using a spiritual care competence questionnaire before and one month after the intervention. SPSS and inferential statistics, such as the Chi-square test, paired t-test, and independent t-test were used to analyze the data.</w:t>
      </w:r>
    </w:p>
    <w:p w:rsidR="001936EE" w:rsidRPr="002D233F" w:rsidRDefault="001936EE" w:rsidP="001936EE">
      <w:pPr>
        <w:spacing w:after="0" w:line="360" w:lineRule="auto"/>
        <w:jc w:val="lowKashida"/>
        <w:rPr>
          <w:rFonts w:ascii="IRNazanin" w:hAnsi="IRNazanin" w:cs="IRNazanin"/>
          <w:color w:val="000000"/>
          <w:sz w:val="28"/>
          <w:szCs w:val="24"/>
        </w:rPr>
        <w:sectPr w:rsidR="001936EE" w:rsidRPr="002D233F" w:rsidSect="00557A44">
          <w:footnotePr>
            <w:numRestart w:val="eachPage"/>
          </w:footnotePr>
          <w:pgSz w:w="11907" w:h="16840" w:code="9"/>
          <w:pgMar w:top="1701" w:right="1701" w:bottom="1134" w:left="1134" w:header="720" w:footer="720" w:gutter="0"/>
          <w:cols w:space="720"/>
          <w:titlePg/>
          <w:docGrid w:linePitch="360"/>
        </w:sectPr>
      </w:pPr>
      <w:r w:rsidRPr="002D233F">
        <w:rPr>
          <w:rFonts w:ascii="IRNazanin" w:hAnsi="IRNazanin" w:cs="IRNazanin"/>
          <w:b/>
          <w:bCs/>
          <w:color w:val="000000"/>
          <w:sz w:val="28"/>
          <w:szCs w:val="24"/>
        </w:rPr>
        <w:t>Results:</w:t>
      </w:r>
      <w:r w:rsidRPr="002D233F">
        <w:rPr>
          <w:rFonts w:ascii="IRNazanin" w:hAnsi="IRNazanin" w:cs="IRNazanin"/>
          <w:color w:val="000000"/>
          <w:sz w:val="28"/>
          <w:szCs w:val="24"/>
        </w:rPr>
        <w:t xml:space="preserve"> The results showed that the mean pretest score of spiritual care competencies of the nurses in the intervention group (70.62 ± 17.52) was not significantly different from that of the </w:t>
      </w:r>
      <w:r w:rsidRPr="002D233F">
        <w:rPr>
          <w:rFonts w:ascii="IRNazanin" w:hAnsi="IRNazanin" w:cs="IRNazanin"/>
          <w:color w:val="000000"/>
          <w:sz w:val="28"/>
          <w:szCs w:val="24"/>
        </w:rPr>
        <w:lastRenderedPageBreak/>
        <w:t xml:space="preserve">control group (65.30 ±12.67) (t = 1.63, p= 0.10). The mean posttest score of spiritual care competencies of the nurses in the intervention group (125.32 ± 12.87) increased significantly compared to the control group (63.59 ± 21.7) (t = 16.89, p= 0.001). </w:t>
      </w:r>
    </w:p>
    <w:p w:rsidR="001936EE" w:rsidRPr="002D233F" w:rsidRDefault="001936EE" w:rsidP="001936EE">
      <w:pPr>
        <w:spacing w:after="0" w:line="360" w:lineRule="auto"/>
        <w:jc w:val="lowKashida"/>
        <w:rPr>
          <w:rFonts w:ascii="IRNazanin" w:hAnsi="IRNazanin" w:cs="IRNazanin"/>
          <w:color w:val="000000"/>
          <w:sz w:val="28"/>
          <w:szCs w:val="24"/>
        </w:rPr>
      </w:pPr>
      <w:r w:rsidRPr="002D233F">
        <w:rPr>
          <w:rFonts w:ascii="IRNazanin" w:hAnsi="IRNazanin" w:cs="IRNazanin"/>
          <w:b/>
          <w:bCs/>
          <w:color w:val="000000"/>
          <w:sz w:val="28"/>
          <w:szCs w:val="24"/>
        </w:rPr>
        <w:lastRenderedPageBreak/>
        <w:t>Discussion and Conclusion:</w:t>
      </w:r>
      <w:r w:rsidRPr="002D233F">
        <w:rPr>
          <w:rFonts w:ascii="IRNazanin" w:hAnsi="IRNazanin" w:cs="IRNazanin"/>
          <w:color w:val="000000"/>
          <w:sz w:val="28"/>
          <w:szCs w:val="24"/>
        </w:rPr>
        <w:t xml:space="preserve"> The results of this study showed that online spiritual care education had a positive effect on spiritual care competencies of the nurses working in psychiatric hospitals. Nowadays, spiritual care is one of the needs of patients, particularly those with neuropsychiatric disorders, so nurses must receive continuing education to provide spiritual care to various clients.</w:t>
      </w:r>
    </w:p>
    <w:p w:rsidR="001936EE" w:rsidRPr="002D233F" w:rsidRDefault="001936EE" w:rsidP="001936EE">
      <w:pPr>
        <w:spacing w:after="0" w:line="360" w:lineRule="auto"/>
        <w:jc w:val="lowKashida"/>
        <w:rPr>
          <w:rFonts w:ascii="IRNazanin" w:hAnsi="IRNazanin" w:cs="IRNazanin"/>
          <w:color w:val="000000"/>
          <w:sz w:val="28"/>
          <w:szCs w:val="24"/>
        </w:rPr>
      </w:pPr>
      <w:r w:rsidRPr="002D233F">
        <w:rPr>
          <w:rFonts w:ascii="IRNazanin" w:hAnsi="IRNazanin" w:cs="IRNazanin"/>
          <w:b/>
          <w:bCs/>
          <w:color w:val="000000"/>
          <w:sz w:val="28"/>
          <w:szCs w:val="24"/>
        </w:rPr>
        <w:t xml:space="preserve">Keywords: </w:t>
      </w:r>
      <w:r w:rsidRPr="002D233F">
        <w:rPr>
          <w:rFonts w:ascii="IRNazanin" w:hAnsi="IRNazanin" w:cs="IRNazanin"/>
          <w:color w:val="000000"/>
          <w:sz w:val="28"/>
          <w:szCs w:val="24"/>
        </w:rPr>
        <w:t>Spiritual care, education, spiritual care competence, psychiatric nurse</w:t>
      </w:r>
    </w:p>
    <w:p w:rsidR="001936EE" w:rsidRPr="002D233F" w:rsidRDefault="001936EE" w:rsidP="001936EE">
      <w:pPr>
        <w:spacing w:after="0" w:line="360" w:lineRule="auto"/>
        <w:ind w:firstLine="720"/>
        <w:jc w:val="lowKashida"/>
        <w:rPr>
          <w:rFonts w:ascii="IRNazanin" w:hAnsi="IRNazanin" w:cs="IRNazanin"/>
          <w:color w:val="131413"/>
          <w:sz w:val="32"/>
          <w:szCs w:val="32"/>
          <w:lang w:bidi="fa-IR"/>
        </w:rPr>
      </w:pPr>
    </w:p>
    <w:p w:rsidR="001936EE" w:rsidRPr="002D233F" w:rsidRDefault="001936EE" w:rsidP="001936EE">
      <w:pPr>
        <w:spacing w:after="0" w:line="360" w:lineRule="auto"/>
        <w:ind w:firstLine="720"/>
        <w:jc w:val="lowKashida"/>
        <w:rPr>
          <w:rFonts w:ascii="IRNazanin" w:hAnsi="IRNazanin" w:cs="IRNazanin"/>
          <w:color w:val="131413"/>
          <w:sz w:val="28"/>
          <w:szCs w:val="28"/>
          <w:lang w:bidi="fa-IR"/>
        </w:rPr>
      </w:pPr>
    </w:p>
    <w:p w:rsidR="001936EE" w:rsidRDefault="001936EE" w:rsidP="0043221B">
      <w:bookmarkStart w:id="21" w:name="_GoBack"/>
      <w:bookmarkEnd w:id="21"/>
    </w:p>
    <w:sectPr w:rsidR="001936EE">
      <w:headerReference w:type="default" r:id="rId4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493" w:rsidRDefault="00C86493" w:rsidP="005F2457">
      <w:pPr>
        <w:spacing w:after="0" w:line="240" w:lineRule="auto"/>
      </w:pPr>
      <w:r>
        <w:separator/>
      </w:r>
    </w:p>
  </w:endnote>
  <w:endnote w:type="continuationSeparator" w:id="0">
    <w:p w:rsidR="00C86493" w:rsidRDefault="00C86493" w:rsidP="005F2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RNazanin">
    <w:panose1 w:val="02000506000000020002"/>
    <w:charset w:val="00"/>
    <w:family w:val="auto"/>
    <w:pitch w:val="variable"/>
    <w:sig w:usb0="61002A87" w:usb1="80000000" w:usb2="00000008" w:usb3="00000000" w:csb0="000101FF" w:csb1="00000000"/>
  </w:font>
  <w:font w:name="Calibri">
    <w:panose1 w:val="020F0502020204030204"/>
    <w:charset w:val="00"/>
    <w:family w:val="swiss"/>
    <w:pitch w:val="variable"/>
    <w:sig w:usb0="E00002FF" w:usb1="4000ACFF" w:usb2="00000001" w:usb3="00000000" w:csb0="0000019F" w:csb1="00000000"/>
  </w:font>
  <w:font w:name="Noto Sans Symbols">
    <w:altName w:val="Calibri"/>
    <w:charset w:val="00"/>
    <w:family w:val="auto"/>
    <w:pitch w:val="default"/>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otus">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Nazanin">
    <w:altName w:val="Times New Roman"/>
    <w:panose1 w:val="00000000000000000000"/>
    <w:charset w:val="00"/>
    <w:family w:val="roman"/>
    <w:notTrueType/>
    <w:pitch w:val="default"/>
    <w:sig w:usb0="00000003" w:usb1="00000000" w:usb2="00000000" w:usb3="00000000" w:csb0="00000001" w:csb1="00000000"/>
  </w:font>
  <w:font w:name="B Nazanin">
    <w:altName w:val="Courier New"/>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CapitoliumNews">
    <w:altName w:val="Times New Roman"/>
    <w:panose1 w:val="00000000000000000000"/>
    <w:charset w:val="00"/>
    <w:family w:val="roman"/>
    <w:notTrueType/>
    <w:pitch w:val="default"/>
    <w:sig w:usb0="00000003" w:usb1="00000000" w:usb2="00000000" w:usb3="00000000" w:csb0="00000001" w:csb1="00000000"/>
  </w:font>
  <w:font w:name="B Ferdosi">
    <w:panose1 w:val="00000400000000000000"/>
    <w:charset w:val="B2"/>
    <w:family w:val="auto"/>
    <w:pitch w:val="variable"/>
    <w:sig w:usb0="00002001" w:usb1="80000000" w:usb2="00000008" w:usb3="00000000" w:csb0="00000040" w:csb1="00000000"/>
  </w:font>
  <w:font w:name="StplGaramond">
    <w:altName w:val="Times New Roman"/>
    <w:panose1 w:val="00000000000000000000"/>
    <w:charset w:val="00"/>
    <w:family w:val="roman"/>
    <w:notTrueType/>
    <w:pitch w:val="default"/>
    <w:sig w:usb0="00000003" w:usb1="00000000"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BLotus">
    <w:altName w:val="Cambria"/>
    <w:panose1 w:val="00000000000000000000"/>
    <w:charset w:val="00"/>
    <w:family w:val="roman"/>
    <w:notTrueType/>
    <w:pitch w:val="default"/>
  </w:font>
  <w:font w:name="IranNastaliq">
    <w:panose1 w:val="02020505000000020003"/>
    <w:charset w:val="00"/>
    <w:family w:val="roman"/>
    <w:pitch w:val="variable"/>
    <w:sig w:usb0="61002A87" w:usb1="80000000" w:usb2="00000008" w:usb3="00000000" w:csb0="000101FF" w:csb1="00000000"/>
  </w:font>
  <w:font w:name="Bosch Sans Medium">
    <w:altName w:val="Calibri"/>
    <w:panose1 w:val="00000000000000000000"/>
    <w:charset w:val="00"/>
    <w:family w:val="swiss"/>
    <w:notTrueType/>
    <w:pitch w:val="default"/>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Adobe Garamond Pro Bold">
    <w:panose1 w:val="00000000000000000000"/>
    <w:charset w:val="00"/>
    <w:family w:val="roman"/>
    <w:notTrueType/>
    <w:pitch w:val="variable"/>
    <w:sig w:usb0="00000007" w:usb1="00000001"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493" w:rsidRDefault="00C86493" w:rsidP="005F2457">
      <w:pPr>
        <w:spacing w:after="0" w:line="240" w:lineRule="auto"/>
      </w:pPr>
      <w:r>
        <w:separator/>
      </w:r>
    </w:p>
  </w:footnote>
  <w:footnote w:type="continuationSeparator" w:id="0">
    <w:p w:rsidR="00C86493" w:rsidRDefault="00C86493" w:rsidP="005F2457">
      <w:pPr>
        <w:spacing w:after="0" w:line="240" w:lineRule="auto"/>
      </w:pPr>
      <w:r>
        <w:continuationSeparator/>
      </w:r>
    </w:p>
  </w:footnote>
  <w:footnote w:id="1">
    <w:p w:rsidR="006445BE" w:rsidRPr="00525063" w:rsidRDefault="006445BE" w:rsidP="005F2457">
      <w:pPr>
        <w:pStyle w:val="Heading3"/>
        <w:rPr>
          <w:rFonts w:ascii="IRNazanin" w:eastAsiaTheme="minorHAnsi" w:hAnsi="IRNazanin" w:cs="IRNazanin"/>
          <w:color w:val="auto"/>
        </w:rPr>
      </w:pPr>
      <w:r w:rsidRPr="00525063">
        <w:rPr>
          <w:rFonts w:ascii="IRNazanin" w:eastAsiaTheme="minorHAnsi" w:hAnsi="IRNazanin" w:cs="IRNazanin"/>
          <w:color w:val="auto"/>
        </w:rPr>
        <w:footnoteRef/>
      </w:r>
      <w:r w:rsidRPr="00525063">
        <w:rPr>
          <w:rFonts w:ascii="IRNazanin" w:eastAsiaTheme="minorHAnsi" w:hAnsi="IRNazanin" w:cs="IRNazanin"/>
          <w:color w:val="auto"/>
        </w:rPr>
        <w:t>American Counseling Association</w:t>
      </w:r>
    </w:p>
  </w:footnote>
  <w:footnote w:id="2">
    <w:p w:rsidR="006445BE" w:rsidRDefault="006445BE" w:rsidP="005F2457">
      <w:pPr>
        <w:pStyle w:val="FootnoteText"/>
        <w:jc w:val="lowKashida"/>
        <w:rPr>
          <w:rFonts w:ascii="IRNazanin" w:eastAsia="Calibri" w:hAnsi="IRNazanin" w:cs="IRNazanin"/>
          <w:sz w:val="24"/>
          <w:szCs w:val="24"/>
          <w:lang w:bidi="fa-IR"/>
        </w:rPr>
      </w:pPr>
      <w:r w:rsidRPr="00525063">
        <w:rPr>
          <w:sz w:val="22"/>
          <w:szCs w:val="22"/>
        </w:rPr>
        <w:footnoteRef/>
      </w:r>
      <w:r w:rsidRPr="00525063">
        <w:rPr>
          <w:rFonts w:ascii="IRNazanin" w:hAnsi="IRNazanin" w:cs="IRNazanin"/>
          <w:sz w:val="24"/>
          <w:szCs w:val="24"/>
        </w:rPr>
        <w:t xml:space="preserve"> </w:t>
      </w:r>
      <w:r w:rsidRPr="00525063">
        <w:rPr>
          <w:rFonts w:ascii="IRNazanin" w:hAnsi="IRNazanin" w:cs="IRNazanin"/>
          <w:sz w:val="24"/>
          <w:szCs w:val="24"/>
          <w:rtl/>
        </w:rPr>
        <w:t xml:space="preserve"> </w:t>
      </w:r>
      <w:r w:rsidRPr="00525063">
        <w:rPr>
          <w:rFonts w:ascii="IRNazanin" w:hAnsi="IRNazanin" w:cs="IRNazanin"/>
          <w:sz w:val="24"/>
          <w:szCs w:val="24"/>
        </w:rPr>
        <w:t>Evidence based</w:t>
      </w:r>
      <w:r w:rsidRPr="00525063">
        <w:rPr>
          <w:rFonts w:ascii="IRNazanin" w:hAnsi="IRNazanin" w:cs="IRNazanin"/>
          <w:sz w:val="24"/>
          <w:szCs w:val="24"/>
          <w:rtl/>
        </w:rPr>
        <w:t xml:space="preserve"> </w:t>
      </w:r>
      <w:r w:rsidRPr="00525063">
        <w:rPr>
          <w:rFonts w:ascii="IRNazanin" w:hAnsi="IRNazanin" w:cs="IRNazanin"/>
          <w:sz w:val="24"/>
          <w:szCs w:val="24"/>
        </w:rPr>
        <w:t>practice</w:t>
      </w:r>
    </w:p>
  </w:footnote>
  <w:footnote w:id="3">
    <w:p w:rsidR="006445BE" w:rsidRDefault="006445BE" w:rsidP="005F2457">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Self‐assessment of spiritual care competence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015963739"/>
      <w:docPartObj>
        <w:docPartGallery w:val="Page Numbers (Top of Page)"/>
        <w:docPartUnique/>
      </w:docPartObj>
    </w:sdtPr>
    <w:sdtContent>
      <w:p w:rsidR="006445BE" w:rsidRDefault="006445BE" w:rsidP="006445BE">
        <w:pPr>
          <w:pStyle w:val="Header"/>
          <w:bidi/>
          <w:jc w:val="right"/>
        </w:pPr>
        <w:r>
          <w:rPr>
            <w:rFonts w:ascii="IRNazanin" w:hAnsi="IRNazanin" w:cs="IRNazanin"/>
            <w:b/>
            <w:bCs/>
            <w:noProof/>
            <w:sz w:val="24"/>
            <w:szCs w:val="24"/>
          </w:rPr>
          <mc:AlternateContent>
            <mc:Choice Requires="wps">
              <w:drawing>
                <wp:anchor distT="0" distB="0" distL="114300" distR="114300" simplePos="0" relativeHeight="251659264" behindDoc="0" locked="0" layoutInCell="1" allowOverlap="1" wp14:anchorId="081DAD14" wp14:editId="758583F2">
                  <wp:simplePos x="0" y="0"/>
                  <wp:positionH relativeFrom="column">
                    <wp:posOffset>342900</wp:posOffset>
                  </wp:positionH>
                  <wp:positionV relativeFrom="paragraph">
                    <wp:posOffset>-41113</wp:posOffset>
                  </wp:positionV>
                  <wp:extent cx="5411972" cy="297711"/>
                  <wp:effectExtent l="0" t="0" r="0" b="0"/>
                  <wp:wrapNone/>
                  <wp:docPr id="33" name="Rectangle 33"/>
                  <wp:cNvGraphicFramePr/>
                  <a:graphic xmlns:a="http://schemas.openxmlformats.org/drawingml/2006/main">
                    <a:graphicData uri="http://schemas.microsoft.com/office/word/2010/wordprocessingShape">
                      <wps:wsp>
                        <wps:cNvSpPr/>
                        <wps:spPr>
                          <a:xfrm>
                            <a:off x="0" y="0"/>
                            <a:ext cx="5411972" cy="29771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6445BE" w:rsidRPr="00262F2D" w:rsidRDefault="006445BE" w:rsidP="006445BE">
                              <w:pPr>
                                <w:bidi/>
                                <w:rPr>
                                  <w:rFonts w:ascii="IRNazanin" w:hAnsi="IRNazanin" w:cs="IRNazanin"/>
                                  <w:b/>
                                  <w:bCs/>
                                  <w:color w:val="000000" w:themeColor="text1"/>
                                  <w:sz w:val="24"/>
                                  <w:szCs w:val="24"/>
                                  <w:rtl/>
                                  <w:lang w:bidi="fa-IR"/>
                                </w:rPr>
                              </w:pPr>
                              <w:r w:rsidRPr="00262F2D">
                                <w:rPr>
                                  <w:rFonts w:ascii="IRNazanin" w:hAnsi="IRNazanin" w:cs="IRNazanin"/>
                                  <w:b/>
                                  <w:bCs/>
                                  <w:color w:val="000000" w:themeColor="text1"/>
                                  <w:sz w:val="24"/>
                                  <w:szCs w:val="24"/>
                                  <w:rtl/>
                                  <w:lang w:bidi="fa-IR"/>
                                </w:rPr>
                                <w:t xml:space="preserve">فصل </w:t>
                              </w:r>
                              <w:r>
                                <w:rPr>
                                  <w:rFonts w:ascii="IRNazanin" w:hAnsi="IRNazanin" w:cs="IRNazanin" w:hint="cs"/>
                                  <w:b/>
                                  <w:bCs/>
                                  <w:color w:val="000000" w:themeColor="text1"/>
                                  <w:sz w:val="24"/>
                                  <w:szCs w:val="24"/>
                                  <w:rtl/>
                                  <w:lang w:bidi="fa-IR"/>
                                </w:rPr>
                                <w:t xml:space="preserve"> چهارم: یافته ها</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id="Rectangle 33" o:spid="_x0000_s1026" style="position:absolute;margin-left:27pt;margin-top:-3.25pt;width:426.15pt;height:23.4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" filled="f" stroked="f" strokeweight="2pt">
                  <v:textbox>
                    <w:txbxContent>
                      <w:p w:rsidR="006445BE" w:rsidRPr="00262F2D" w:rsidRDefault="006445BE" w:rsidP="006445BE">
                        <w:pPr>
                          <w:bidi/>
                          <w:rPr>
                            <w:rFonts w:ascii="IRNazanin" w:hAnsi="IRNazanin" w:cs="IRNazanin"/>
                            <w:b/>
                            <w:bCs/>
                            <w:color w:val="000000" w:themeColor="text1"/>
                            <w:sz w:val="24"/>
                            <w:szCs w:val="24"/>
                            <w:rtl/>
                            <w:lang w:bidi="fa-IR"/>
                          </w:rPr>
                        </w:pPr>
                        <w:r w:rsidRPr="00262F2D">
                          <w:rPr>
                            <w:rFonts w:ascii="IRNazanin" w:hAnsi="IRNazanin" w:cs="IRNazanin"/>
                            <w:b/>
                            <w:bCs/>
                            <w:color w:val="000000" w:themeColor="text1"/>
                            <w:sz w:val="24"/>
                            <w:szCs w:val="24"/>
                            <w:rtl/>
                            <w:lang w:bidi="fa-IR"/>
                          </w:rPr>
                          <w:t xml:space="preserve">فصل </w:t>
                        </w:r>
                        <w:r>
                          <w:rPr>
                            <w:rFonts w:ascii="IRNazanin" w:hAnsi="IRNazanin" w:cs="IRNazanin" w:hint="cs"/>
                            <w:b/>
                            <w:bCs/>
                            <w:color w:val="000000" w:themeColor="text1"/>
                            <w:sz w:val="24"/>
                            <w:szCs w:val="24"/>
                            <w:rtl/>
                            <w:lang w:bidi="fa-IR"/>
                          </w:rPr>
                          <w:t xml:space="preserve"> چهارم: یافته ها</w:t>
                        </w:r>
                      </w:p>
                    </w:txbxContent>
                  </v:textbox>
                </v:rect>
              </w:pict>
            </mc:Fallback>
          </mc:AlternateContent>
        </w:r>
        <w:r w:rsidRPr="00262F2D">
          <w:rPr>
            <w:rFonts w:ascii="IRNazanin" w:hAnsi="IRNazanin" w:cs="IRNazanin"/>
            <w:b/>
            <w:bCs/>
            <w:sz w:val="24"/>
            <w:szCs w:val="24"/>
          </w:rPr>
          <w:fldChar w:fldCharType="begin"/>
        </w:r>
        <w:r w:rsidRPr="00262F2D">
          <w:rPr>
            <w:rFonts w:ascii="IRNazanin" w:hAnsi="IRNazanin" w:cs="IRNazanin"/>
            <w:b/>
            <w:bCs/>
            <w:sz w:val="24"/>
            <w:szCs w:val="24"/>
          </w:rPr>
          <w:instrText xml:space="preserve"> PAGE   \* MERGEFORMAT </w:instrText>
        </w:r>
        <w:r w:rsidRPr="00262F2D">
          <w:rPr>
            <w:rFonts w:ascii="IRNazanin" w:hAnsi="IRNazanin" w:cs="IRNazanin"/>
            <w:b/>
            <w:bCs/>
            <w:sz w:val="24"/>
            <w:szCs w:val="24"/>
          </w:rPr>
          <w:fldChar w:fldCharType="separate"/>
        </w:r>
        <w:r w:rsidR="001936EE">
          <w:rPr>
            <w:rFonts w:ascii="IRNazanin" w:hAnsi="IRNazanin" w:cs="IRNazanin"/>
            <w:b/>
            <w:bCs/>
            <w:noProof/>
            <w:sz w:val="24"/>
            <w:szCs w:val="24"/>
            <w:rtl/>
          </w:rPr>
          <w:t>31</w:t>
        </w:r>
        <w:r w:rsidRPr="00262F2D">
          <w:rPr>
            <w:rFonts w:ascii="IRNazanin" w:hAnsi="IRNazanin" w:cs="IRNazanin"/>
            <w:b/>
            <w:bCs/>
            <w:noProof/>
            <w:sz w:val="24"/>
            <w:szCs w:val="24"/>
          </w:rPr>
          <w:fldChar w:fldCharType="end"/>
        </w:r>
      </w:p>
    </w:sdtContent>
  </w:sdt>
  <w:p w:rsidR="006445BE" w:rsidRDefault="006445BE">
    <w:pPr>
      <w:pStyle w:val="Header"/>
    </w:pPr>
    <w:r>
      <w:rPr>
        <w:rFonts w:ascii="IRNazanin" w:hAnsi="IRNazanin" w:cs="IRNazanin"/>
        <w:b/>
        <w:bCs/>
        <w:noProof/>
        <w:sz w:val="24"/>
        <w:szCs w:val="24"/>
      </w:rPr>
      <mc:AlternateContent>
        <mc:Choice Requires="wps">
          <w:drawing>
            <wp:anchor distT="0" distB="0" distL="114300" distR="114300" simplePos="0" relativeHeight="251660288" behindDoc="0" locked="0" layoutInCell="1" allowOverlap="1" wp14:anchorId="60018693" wp14:editId="359490F7">
              <wp:simplePos x="0" y="0"/>
              <wp:positionH relativeFrom="column">
                <wp:posOffset>13335</wp:posOffset>
              </wp:positionH>
              <wp:positionV relativeFrom="paragraph">
                <wp:posOffset>65243</wp:posOffset>
              </wp:positionV>
              <wp:extent cx="5751830" cy="0"/>
              <wp:effectExtent l="0" t="0" r="20320" b="19050"/>
              <wp:wrapNone/>
              <wp:docPr id="34" name="Straight Connector 34"/>
              <wp:cNvGraphicFramePr/>
              <a:graphic xmlns:a="http://schemas.openxmlformats.org/drawingml/2006/main">
                <a:graphicData uri="http://schemas.microsoft.com/office/word/2010/wordprocessingShape">
                  <wps:wsp>
                    <wps:cNvCnPr/>
                    <wps:spPr>
                      <a:xfrm flipH="1">
                        <a:off x="0" y="0"/>
                        <a:ext cx="575183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Straight Connector 34" o:spid="_x0000_s1026" style="position:absolute;flip:x;z-index:251660288;visibility:visible;mso-wrap-style:square;mso-wrap-distance-left:9pt;mso-wrap-distance-top:0;mso-wrap-distance-right:9pt;mso-wrap-distance-bottom:0;mso-position-horizontal:absolute;mso-position-horizontal-relative:text;mso-position-vertical:absolute;mso-position-vertical-relative:text" from="1.05pt,5.15pt" to="453.9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" strokecolor="black [3200]" strokeweight="2pt">
              <v:shadow on="t" color="black" opacity="24903f" origin=",.5" offset="0,.55556mm"/>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14317129"/>
      <w:docPartObj>
        <w:docPartGallery w:val="Page Numbers (Top of Page)"/>
        <w:docPartUnique/>
      </w:docPartObj>
    </w:sdtPr>
    <w:sdtContent>
      <w:p w:rsidR="006445BE" w:rsidRDefault="006445BE" w:rsidP="006445BE">
        <w:pPr>
          <w:pStyle w:val="Header"/>
          <w:bidi/>
          <w:jc w:val="right"/>
        </w:pPr>
        <w:r>
          <w:rPr>
            <w:rFonts w:ascii="IRNazanin" w:hAnsi="IRNazanin" w:cs="IRNazanin"/>
            <w:b/>
            <w:bCs/>
            <w:noProof/>
            <w:sz w:val="24"/>
            <w:szCs w:val="24"/>
          </w:rPr>
          <mc:AlternateContent>
            <mc:Choice Requires="wps">
              <w:drawing>
                <wp:anchor distT="0" distB="0" distL="114300" distR="114300" simplePos="0" relativeHeight="251661312" behindDoc="0" locked="0" layoutInCell="1" allowOverlap="1" wp14:anchorId="6075A1FB" wp14:editId="1BD40004">
                  <wp:simplePos x="0" y="0"/>
                  <wp:positionH relativeFrom="column">
                    <wp:posOffset>342900</wp:posOffset>
                  </wp:positionH>
                  <wp:positionV relativeFrom="paragraph">
                    <wp:posOffset>-41113</wp:posOffset>
                  </wp:positionV>
                  <wp:extent cx="5411972" cy="297711"/>
                  <wp:effectExtent l="0" t="0" r="0" b="0"/>
                  <wp:wrapNone/>
                  <wp:docPr id="35" name="Rectangle 35"/>
                  <wp:cNvGraphicFramePr/>
                  <a:graphic xmlns:a="http://schemas.openxmlformats.org/drawingml/2006/main">
                    <a:graphicData uri="http://schemas.microsoft.com/office/word/2010/wordprocessingShape">
                      <wps:wsp>
                        <wps:cNvSpPr/>
                        <wps:spPr>
                          <a:xfrm>
                            <a:off x="0" y="0"/>
                            <a:ext cx="5411972" cy="29771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6445BE" w:rsidRPr="00262F2D" w:rsidRDefault="006445BE" w:rsidP="006445BE">
                              <w:pPr>
                                <w:bidi/>
                                <w:rPr>
                                  <w:rFonts w:ascii="IRNazanin" w:hAnsi="IRNazanin" w:cs="IRNazanin"/>
                                  <w:b/>
                                  <w:bCs/>
                                  <w:color w:val="000000" w:themeColor="text1"/>
                                  <w:sz w:val="24"/>
                                  <w:szCs w:val="24"/>
                                  <w:rtl/>
                                  <w:lang w:bidi="fa-IR"/>
                                </w:rPr>
                              </w:pPr>
                              <w:r w:rsidRPr="00262F2D">
                                <w:rPr>
                                  <w:rFonts w:ascii="IRNazanin" w:hAnsi="IRNazanin" w:cs="IRNazanin"/>
                                  <w:b/>
                                  <w:bCs/>
                                  <w:color w:val="000000" w:themeColor="text1"/>
                                  <w:sz w:val="24"/>
                                  <w:szCs w:val="24"/>
                                  <w:rtl/>
                                  <w:lang w:bidi="fa-IR"/>
                                </w:rPr>
                                <w:t xml:space="preserve">فصل </w:t>
                              </w:r>
                              <w:r>
                                <w:rPr>
                                  <w:rFonts w:ascii="IRNazanin" w:hAnsi="IRNazanin" w:cs="IRNazanin" w:hint="cs"/>
                                  <w:b/>
                                  <w:bCs/>
                                  <w:color w:val="000000" w:themeColor="text1"/>
                                  <w:sz w:val="24"/>
                                  <w:szCs w:val="24"/>
                                  <w:rtl/>
                                  <w:lang w:bidi="fa-IR"/>
                                </w:rPr>
                                <w:t xml:space="preserve"> پنجم: بحث و نتیجه گیری</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id="Rectangle 35" o:spid="_x0000_s1027" style="position:absolute;margin-left:27pt;margin-top:-3.25pt;width:426.15pt;height:23.4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" filled="f" stroked="f" strokeweight="2pt">
                  <v:textbox>
                    <w:txbxContent>
                      <w:p w:rsidR="006445BE" w:rsidRPr="00262F2D" w:rsidRDefault="006445BE" w:rsidP="006445BE">
                        <w:pPr>
                          <w:bidi/>
                          <w:rPr>
                            <w:rFonts w:ascii="IRNazanin" w:hAnsi="IRNazanin" w:cs="IRNazanin"/>
                            <w:b/>
                            <w:bCs/>
                            <w:color w:val="000000" w:themeColor="text1"/>
                            <w:sz w:val="24"/>
                            <w:szCs w:val="24"/>
                            <w:rtl/>
                            <w:lang w:bidi="fa-IR"/>
                          </w:rPr>
                        </w:pPr>
                        <w:r w:rsidRPr="00262F2D">
                          <w:rPr>
                            <w:rFonts w:ascii="IRNazanin" w:hAnsi="IRNazanin" w:cs="IRNazanin"/>
                            <w:b/>
                            <w:bCs/>
                            <w:color w:val="000000" w:themeColor="text1"/>
                            <w:sz w:val="24"/>
                            <w:szCs w:val="24"/>
                            <w:rtl/>
                            <w:lang w:bidi="fa-IR"/>
                          </w:rPr>
                          <w:t xml:space="preserve">فصل </w:t>
                        </w:r>
                        <w:r>
                          <w:rPr>
                            <w:rFonts w:ascii="IRNazanin" w:hAnsi="IRNazanin" w:cs="IRNazanin" w:hint="cs"/>
                            <w:b/>
                            <w:bCs/>
                            <w:color w:val="000000" w:themeColor="text1"/>
                            <w:sz w:val="24"/>
                            <w:szCs w:val="24"/>
                            <w:rtl/>
                            <w:lang w:bidi="fa-IR"/>
                          </w:rPr>
                          <w:t xml:space="preserve"> پنجم: بحث و نتیجه گیری</w:t>
                        </w:r>
                      </w:p>
                    </w:txbxContent>
                  </v:textbox>
                </v:rect>
              </w:pict>
            </mc:Fallback>
          </mc:AlternateContent>
        </w:r>
        <w:r w:rsidRPr="00262F2D">
          <w:rPr>
            <w:rFonts w:ascii="IRNazanin" w:hAnsi="IRNazanin" w:cs="IRNazanin"/>
            <w:b/>
            <w:bCs/>
            <w:sz w:val="24"/>
            <w:szCs w:val="24"/>
          </w:rPr>
          <w:fldChar w:fldCharType="begin"/>
        </w:r>
        <w:r w:rsidRPr="00262F2D">
          <w:rPr>
            <w:rFonts w:ascii="IRNazanin" w:hAnsi="IRNazanin" w:cs="IRNazanin"/>
            <w:b/>
            <w:bCs/>
            <w:sz w:val="24"/>
            <w:szCs w:val="24"/>
          </w:rPr>
          <w:instrText xml:space="preserve"> PAGE   \* MERGEFORMAT </w:instrText>
        </w:r>
        <w:r w:rsidRPr="00262F2D">
          <w:rPr>
            <w:rFonts w:ascii="IRNazanin" w:hAnsi="IRNazanin" w:cs="IRNazanin"/>
            <w:b/>
            <w:bCs/>
            <w:sz w:val="24"/>
            <w:szCs w:val="24"/>
          </w:rPr>
          <w:fldChar w:fldCharType="separate"/>
        </w:r>
        <w:r w:rsidR="001936EE">
          <w:rPr>
            <w:rFonts w:ascii="IRNazanin" w:hAnsi="IRNazanin" w:cs="IRNazanin"/>
            <w:b/>
            <w:bCs/>
            <w:noProof/>
            <w:sz w:val="24"/>
            <w:szCs w:val="24"/>
            <w:rtl/>
          </w:rPr>
          <w:t>32</w:t>
        </w:r>
        <w:r w:rsidRPr="00262F2D">
          <w:rPr>
            <w:rFonts w:ascii="IRNazanin" w:hAnsi="IRNazanin" w:cs="IRNazanin"/>
            <w:b/>
            <w:bCs/>
            <w:noProof/>
            <w:sz w:val="24"/>
            <w:szCs w:val="24"/>
          </w:rPr>
          <w:fldChar w:fldCharType="end"/>
        </w:r>
      </w:p>
    </w:sdtContent>
  </w:sdt>
  <w:p w:rsidR="006445BE" w:rsidRDefault="006445BE">
    <w:pPr>
      <w:pStyle w:val="Header"/>
    </w:pPr>
    <w:r>
      <w:rPr>
        <w:rFonts w:ascii="IRNazanin" w:hAnsi="IRNazanin" w:cs="IRNazanin"/>
        <w:b/>
        <w:bCs/>
        <w:noProof/>
        <w:sz w:val="24"/>
        <w:szCs w:val="24"/>
      </w:rPr>
      <mc:AlternateContent>
        <mc:Choice Requires="wps">
          <w:drawing>
            <wp:anchor distT="0" distB="0" distL="114300" distR="114300" simplePos="0" relativeHeight="251662336" behindDoc="0" locked="0" layoutInCell="1" allowOverlap="1" wp14:anchorId="2F114729" wp14:editId="44E3C217">
              <wp:simplePos x="0" y="0"/>
              <wp:positionH relativeFrom="column">
                <wp:posOffset>13335</wp:posOffset>
              </wp:positionH>
              <wp:positionV relativeFrom="paragraph">
                <wp:posOffset>65243</wp:posOffset>
              </wp:positionV>
              <wp:extent cx="5751830" cy="0"/>
              <wp:effectExtent l="0" t="0" r="20320" b="19050"/>
              <wp:wrapNone/>
              <wp:docPr id="36" name="Straight Connector 36"/>
              <wp:cNvGraphicFramePr/>
              <a:graphic xmlns:a="http://schemas.openxmlformats.org/drawingml/2006/main">
                <a:graphicData uri="http://schemas.microsoft.com/office/word/2010/wordprocessingShape">
                  <wps:wsp>
                    <wps:cNvCnPr/>
                    <wps:spPr>
                      <a:xfrm flipH="1">
                        <a:off x="0" y="0"/>
                        <a:ext cx="575183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Straight Connector 36" o:spid="_x0000_s1026" style="position:absolute;flip:x;z-index:251662336;visibility:visible;mso-wrap-style:square;mso-wrap-distance-left:9pt;mso-wrap-distance-top:0;mso-wrap-distance-right:9pt;mso-wrap-distance-bottom:0;mso-position-horizontal:absolute;mso-position-horizontal-relative:text;mso-position-vertical:absolute;mso-position-vertical-relative:text" from="1.05pt,5.15pt" to="453.9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" strokecolor="black [3200]" strokeweight="2pt">
              <v:shadow on="t" color="black" opacity="24903f" origin=",.5" offset="0,.55556mm"/>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C3228"/>
    <w:multiLevelType w:val="hybridMultilevel"/>
    <w:tmpl w:val="BC3601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03F60"/>
    <w:multiLevelType w:val="hybridMultilevel"/>
    <w:tmpl w:val="F1784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457918"/>
    <w:multiLevelType w:val="hybridMultilevel"/>
    <w:tmpl w:val="1ADA856E"/>
    <w:lvl w:ilvl="0" w:tplc="04090011">
      <w:start w:val="1"/>
      <w:numFmt w:val="decimal"/>
      <w:lvlText w:val="%1)"/>
      <w:lvlJc w:val="left"/>
      <w:pPr>
        <w:ind w:left="1353"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714730"/>
    <w:multiLevelType w:val="multilevel"/>
    <w:tmpl w:val="6794047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0B53248"/>
    <w:multiLevelType w:val="hybridMultilevel"/>
    <w:tmpl w:val="7376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A52174"/>
    <w:multiLevelType w:val="hybridMultilevel"/>
    <w:tmpl w:val="9E6622EA"/>
    <w:lvl w:ilvl="0" w:tplc="AE2C51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6B4635"/>
    <w:multiLevelType w:val="hybridMultilevel"/>
    <w:tmpl w:val="53381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F55C4C"/>
    <w:multiLevelType w:val="hybridMultilevel"/>
    <w:tmpl w:val="702A8D7A"/>
    <w:lvl w:ilvl="0" w:tplc="2CF41014">
      <w:start w:val="1"/>
      <w:numFmt w:val="decimal"/>
      <w:lvlText w:val="%1)"/>
      <w:lvlJc w:val="left"/>
      <w:pPr>
        <w:ind w:left="360" w:hanging="360"/>
      </w:pPr>
      <w:rPr>
        <w:rFonts w:ascii="IRNazanin" w:eastAsiaTheme="minorHAnsi" w:hAnsi="IRNazanin" w:cs="IRNazani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42C7D3F"/>
    <w:multiLevelType w:val="hybridMultilevel"/>
    <w:tmpl w:val="6E8C64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A8A4CBD"/>
    <w:multiLevelType w:val="hybridMultilevel"/>
    <w:tmpl w:val="6F0EE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1347FE"/>
    <w:multiLevelType w:val="hybridMultilevel"/>
    <w:tmpl w:val="2CC86B7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D905687"/>
    <w:multiLevelType w:val="hybridMultilevel"/>
    <w:tmpl w:val="953A4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0B3185"/>
    <w:multiLevelType w:val="hybridMultilevel"/>
    <w:tmpl w:val="03EA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F81608"/>
    <w:multiLevelType w:val="hybridMultilevel"/>
    <w:tmpl w:val="EBD0255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4">
    <w:nsid w:val="21D76DFB"/>
    <w:multiLevelType w:val="hybridMultilevel"/>
    <w:tmpl w:val="E51630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F25197"/>
    <w:multiLevelType w:val="hybridMultilevel"/>
    <w:tmpl w:val="AE0A2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AC70FD"/>
    <w:multiLevelType w:val="hybridMultilevel"/>
    <w:tmpl w:val="D550D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26495D"/>
    <w:multiLevelType w:val="hybridMultilevel"/>
    <w:tmpl w:val="1504BE1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2C51558D"/>
    <w:multiLevelType w:val="hybridMultilevel"/>
    <w:tmpl w:val="80D28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02E0E24"/>
    <w:multiLevelType w:val="hybridMultilevel"/>
    <w:tmpl w:val="3DDA4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3032482"/>
    <w:multiLevelType w:val="hybridMultilevel"/>
    <w:tmpl w:val="2B060F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673B11"/>
    <w:multiLevelType w:val="hybridMultilevel"/>
    <w:tmpl w:val="9B92977C"/>
    <w:lvl w:ilvl="0" w:tplc="F8B00D86">
      <w:start w:val="1"/>
      <w:numFmt w:val="decimal"/>
      <w:lvlText w:val="%1)"/>
      <w:lvlJc w:val="left"/>
      <w:pPr>
        <w:ind w:left="720" w:hanging="360"/>
      </w:pPr>
      <w:rPr>
        <w:rFonts w:ascii="IRNazanin" w:eastAsiaTheme="minorHAnsi" w:hAnsi="IRNazanin" w:cs="IRNazani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ED6A18"/>
    <w:multiLevelType w:val="multilevel"/>
    <w:tmpl w:val="D154291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3">
    <w:nsid w:val="47FE21C1"/>
    <w:multiLevelType w:val="multilevel"/>
    <w:tmpl w:val="521EAC06"/>
    <w:lvl w:ilvl="0">
      <w:start w:val="5"/>
      <w:numFmt w:val="decimal"/>
      <w:lvlText w:val="%1"/>
      <w:lvlJc w:val="left"/>
      <w:pPr>
        <w:ind w:left="420" w:hanging="420"/>
      </w:pPr>
      <w:rPr>
        <w:rFonts w:hint="default"/>
      </w:rPr>
    </w:lvl>
    <w:lvl w:ilvl="1">
      <w:start w:val="4"/>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24">
    <w:nsid w:val="4C8668F2"/>
    <w:multiLevelType w:val="hybridMultilevel"/>
    <w:tmpl w:val="62BAE91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D97F35"/>
    <w:multiLevelType w:val="hybridMultilevel"/>
    <w:tmpl w:val="DB448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AA7250"/>
    <w:multiLevelType w:val="hybridMultilevel"/>
    <w:tmpl w:val="801E65F6"/>
    <w:lvl w:ilvl="0" w:tplc="A7A8704E">
      <w:start w:val="5"/>
      <w:numFmt w:val="bullet"/>
      <w:lvlText w:val="-"/>
      <w:lvlJc w:val="left"/>
      <w:pPr>
        <w:ind w:left="720" w:hanging="360"/>
      </w:pPr>
      <w:rPr>
        <w:rFonts w:ascii="Calibri" w:eastAsia="Calibri" w:hAnsi="Calibr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A60D4F"/>
    <w:multiLevelType w:val="hybridMultilevel"/>
    <w:tmpl w:val="8CEC9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FF4CF7"/>
    <w:multiLevelType w:val="hybridMultilevel"/>
    <w:tmpl w:val="E1E82976"/>
    <w:lvl w:ilvl="0" w:tplc="35DEF384">
      <w:start w:val="1"/>
      <w:numFmt w:val="bullet"/>
      <w:pStyle w:val="msolistparagraph0"/>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A203ED1"/>
    <w:multiLevelType w:val="hybridMultilevel"/>
    <w:tmpl w:val="486AA2C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0">
    <w:nsid w:val="5B0468E3"/>
    <w:multiLevelType w:val="hybridMultilevel"/>
    <w:tmpl w:val="768C560E"/>
    <w:lvl w:ilvl="0" w:tplc="BAC6CEAE">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8E61030"/>
    <w:multiLevelType w:val="hybridMultilevel"/>
    <w:tmpl w:val="C43832B2"/>
    <w:lvl w:ilvl="0" w:tplc="3D1CCEE6">
      <w:start w:val="1"/>
      <w:numFmt w:val="decimal"/>
      <w:lvlText w:val="%1-"/>
      <w:lvlJc w:val="left"/>
      <w:pPr>
        <w:ind w:left="700" w:hanging="360"/>
      </w:pPr>
      <w:rPr>
        <w:rFonts w:ascii="IRNazanin" w:eastAsiaTheme="minorHAnsi" w:hAnsi="IRNazanin" w:cs="IRNazanin"/>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2">
    <w:nsid w:val="70F06B4E"/>
    <w:multiLevelType w:val="multilevel"/>
    <w:tmpl w:val="9AE24176"/>
    <w:lvl w:ilvl="0">
      <w:start w:val="3"/>
      <w:numFmt w:val="decimal"/>
      <w:lvlText w:val="%1"/>
      <w:lvlJc w:val="left"/>
      <w:pPr>
        <w:ind w:left="420" w:hanging="420"/>
      </w:pPr>
      <w:rPr>
        <w:rFonts w:hint="default"/>
      </w:rPr>
    </w:lvl>
    <w:lvl w:ilvl="1">
      <w:start w:val="7"/>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33">
    <w:nsid w:val="758D717A"/>
    <w:multiLevelType w:val="multilevel"/>
    <w:tmpl w:val="70004152"/>
    <w:lvl w:ilvl="0">
      <w:start w:val="4"/>
      <w:numFmt w:val="decimal"/>
      <w:lvlText w:val="%1"/>
      <w:lvlJc w:val="left"/>
      <w:pPr>
        <w:ind w:left="420" w:hanging="4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7C9940A3"/>
    <w:multiLevelType w:val="hybridMultilevel"/>
    <w:tmpl w:val="7FAA3B66"/>
    <w:lvl w:ilvl="0" w:tplc="6A04B028">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6"/>
  </w:num>
  <w:num w:numId="2">
    <w:abstractNumId w:val="7"/>
  </w:num>
  <w:num w:numId="3">
    <w:abstractNumId w:val="30"/>
  </w:num>
  <w:num w:numId="4">
    <w:abstractNumId w:val="24"/>
  </w:num>
  <w:num w:numId="5">
    <w:abstractNumId w:val="21"/>
  </w:num>
  <w:num w:numId="6">
    <w:abstractNumId w:val="2"/>
  </w:num>
  <w:num w:numId="7">
    <w:abstractNumId w:val="3"/>
  </w:num>
  <w:num w:numId="8">
    <w:abstractNumId w:val="22"/>
  </w:num>
  <w:num w:numId="9">
    <w:abstractNumId w:val="9"/>
  </w:num>
  <w:num w:numId="10">
    <w:abstractNumId w:val="15"/>
  </w:num>
  <w:num w:numId="11">
    <w:abstractNumId w:val="18"/>
  </w:num>
  <w:num w:numId="12">
    <w:abstractNumId w:val="17"/>
  </w:num>
  <w:num w:numId="13">
    <w:abstractNumId w:val="20"/>
  </w:num>
  <w:num w:numId="14">
    <w:abstractNumId w:val="10"/>
  </w:num>
  <w:num w:numId="15">
    <w:abstractNumId w:val="14"/>
  </w:num>
  <w:num w:numId="16">
    <w:abstractNumId w:val="26"/>
  </w:num>
  <w:num w:numId="17">
    <w:abstractNumId w:val="29"/>
  </w:num>
  <w:num w:numId="18">
    <w:abstractNumId w:val="19"/>
  </w:num>
  <w:num w:numId="19">
    <w:abstractNumId w:val="28"/>
  </w:num>
  <w:num w:numId="20">
    <w:abstractNumId w:val="1"/>
  </w:num>
  <w:num w:numId="21">
    <w:abstractNumId w:val="31"/>
  </w:num>
  <w:num w:numId="22">
    <w:abstractNumId w:val="25"/>
  </w:num>
  <w:num w:numId="23">
    <w:abstractNumId w:val="13"/>
  </w:num>
  <w:num w:numId="24">
    <w:abstractNumId w:val="12"/>
  </w:num>
  <w:num w:numId="25">
    <w:abstractNumId w:val="27"/>
  </w:num>
  <w:num w:numId="26">
    <w:abstractNumId w:val="4"/>
  </w:num>
  <w:num w:numId="27">
    <w:abstractNumId w:val="0"/>
  </w:num>
  <w:num w:numId="28">
    <w:abstractNumId w:val="8"/>
  </w:num>
  <w:num w:numId="29">
    <w:abstractNumId w:val="16"/>
  </w:num>
  <w:num w:numId="30">
    <w:abstractNumId w:val="11"/>
  </w:num>
  <w:num w:numId="31">
    <w:abstractNumId w:val="5"/>
  </w:num>
  <w:num w:numId="32">
    <w:abstractNumId w:val="32"/>
  </w:num>
  <w:num w:numId="33">
    <w:abstractNumId w:val="23"/>
  </w:num>
  <w:num w:numId="34">
    <w:abstractNumId w:val="34"/>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Layout" w:val="&lt;ENLayout&gt;&lt;Style&gt;Vancouver&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fp202xe3fr0f1evtfyxdrzirraepse92vet&quot;&gt;Untitledfinal&lt;record-ids&gt;&lt;item&gt;35&lt;/item&gt;&lt;item&gt;36&lt;/item&gt;&lt;item&gt;37&lt;/item&gt;&lt;item&gt;38&lt;/item&gt;&lt;item&gt;39&lt;/item&gt;&lt;item&gt;40&lt;/item&gt;&lt;item&gt;41&lt;/item&gt;&lt;item&gt;42&lt;/item&gt;&lt;item&gt;43&lt;/item&gt;&lt;item&gt;44&lt;/item&gt;&lt;item&gt;45&lt;/item&gt;&lt;item&gt;46&lt;/item&gt;&lt;item&gt;47&lt;/item&gt;&lt;item&gt;48&lt;/item&gt;&lt;item&gt;49&lt;/item&gt;&lt;item&gt;50&lt;/item&gt;&lt;item&gt;51&lt;/item&gt;&lt;item&gt;52&lt;/item&gt;&lt;item&gt;57&lt;/item&gt;&lt;item&gt;59&lt;/item&gt;&lt;item&gt;60&lt;/item&gt;&lt;item&gt;62&lt;/item&gt;&lt;item&gt;63&lt;/item&gt;&lt;item&gt;72&lt;/item&gt;&lt;item&gt;73&lt;/item&gt;&lt;item&gt;74&lt;/item&gt;&lt;item&gt;75&lt;/item&gt;&lt;item&gt;76&lt;/item&gt;&lt;item&gt;77&lt;/item&gt;&lt;item&gt;78&lt;/item&gt;&lt;item&gt;79&lt;/item&gt;&lt;item&gt;80&lt;/item&gt;&lt;item&gt;81&lt;/item&gt;&lt;item&gt;82&lt;/item&gt;&lt;item&gt;83&lt;/item&gt;&lt;item&gt;84&lt;/item&gt;&lt;item&gt;85&lt;/item&gt;&lt;item&gt;86&lt;/item&gt;&lt;/record-ids&gt;&lt;/item&gt;&lt;/Libraries&gt;"/>
  </w:docVars>
  <w:rsids>
    <w:rsidRoot w:val="005F2457"/>
    <w:rsid w:val="00024803"/>
    <w:rsid w:val="00044BA9"/>
    <w:rsid w:val="00141654"/>
    <w:rsid w:val="001936EE"/>
    <w:rsid w:val="001B20FB"/>
    <w:rsid w:val="003D6803"/>
    <w:rsid w:val="0043221B"/>
    <w:rsid w:val="005C4F7A"/>
    <w:rsid w:val="005F2457"/>
    <w:rsid w:val="006445BE"/>
    <w:rsid w:val="00786FFF"/>
    <w:rsid w:val="0094377D"/>
    <w:rsid w:val="00A140E2"/>
    <w:rsid w:val="00A44CD8"/>
    <w:rsid w:val="00A52256"/>
    <w:rsid w:val="00C44836"/>
    <w:rsid w:val="00C86493"/>
    <w:rsid w:val="00E17F88"/>
    <w:rsid w:val="00E57D8E"/>
    <w:rsid w:val="00F97FE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2457"/>
    <w:pPr>
      <w:spacing w:after="160" w:line="259" w:lineRule="auto"/>
    </w:pPr>
  </w:style>
  <w:style w:type="paragraph" w:styleId="Heading1">
    <w:name w:val="heading 1"/>
    <w:basedOn w:val="Normal"/>
    <w:next w:val="Normal"/>
    <w:link w:val="Heading1Char"/>
    <w:uiPriority w:val="9"/>
    <w:qFormat/>
    <w:rsid w:val="005F2457"/>
    <w:pPr>
      <w:keepNext/>
      <w:keepLines/>
      <w:bidi/>
      <w:spacing w:before="480" w:after="0" w:line="276" w:lineRule="auto"/>
      <w:outlineLvl w:val="0"/>
    </w:pPr>
    <w:rPr>
      <w:rFonts w:ascii="Cambria" w:eastAsia="Times New Roman" w:hAnsi="Cambria" w:cs="Times New Roman"/>
      <w:b/>
      <w:bCs/>
      <w:color w:val="365F91"/>
      <w:sz w:val="28"/>
      <w:szCs w:val="28"/>
      <w:lang w:bidi="fa-IR"/>
    </w:rPr>
  </w:style>
  <w:style w:type="paragraph" w:styleId="Heading2">
    <w:name w:val="heading 2"/>
    <w:basedOn w:val="Normal"/>
    <w:next w:val="Normal"/>
    <w:link w:val="Heading2Char"/>
    <w:uiPriority w:val="9"/>
    <w:unhideWhenUsed/>
    <w:qFormat/>
    <w:rsid w:val="005F245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F245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F2457"/>
    <w:pPr>
      <w:keepNext/>
      <w:keepLines/>
      <w:spacing w:before="240" w:after="40" w:line="276" w:lineRule="auto"/>
      <w:outlineLvl w:val="3"/>
    </w:pPr>
    <w:rPr>
      <w:rFonts w:ascii="Calibri" w:eastAsia="Calibri" w:hAnsi="Calibri" w:cs="Calibri"/>
      <w:b/>
      <w:sz w:val="24"/>
      <w:szCs w:val="24"/>
    </w:rPr>
  </w:style>
  <w:style w:type="paragraph" w:styleId="Heading5">
    <w:name w:val="heading 5"/>
    <w:basedOn w:val="Normal"/>
    <w:next w:val="Normal"/>
    <w:link w:val="Heading5Char"/>
    <w:uiPriority w:val="9"/>
    <w:unhideWhenUsed/>
    <w:qFormat/>
    <w:rsid w:val="005F2457"/>
    <w:pPr>
      <w:keepNext/>
      <w:keepLines/>
      <w:spacing w:before="200" w:after="0" w:line="240" w:lineRule="auto"/>
      <w:outlineLvl w:val="4"/>
    </w:pPr>
    <w:rPr>
      <w:rFonts w:ascii="Cambria" w:eastAsia="Times New Roman" w:hAnsi="Cambria" w:cs="Times New Roman"/>
      <w:color w:val="243F60"/>
      <w:sz w:val="24"/>
      <w:szCs w:val="24"/>
      <w:lang w:bidi="fa-IR"/>
    </w:rPr>
  </w:style>
  <w:style w:type="paragraph" w:styleId="Heading6">
    <w:name w:val="heading 6"/>
    <w:basedOn w:val="Normal"/>
    <w:next w:val="Normal"/>
    <w:link w:val="Heading6Char"/>
    <w:uiPriority w:val="9"/>
    <w:unhideWhenUsed/>
    <w:qFormat/>
    <w:rsid w:val="005F2457"/>
    <w:pPr>
      <w:keepNext/>
      <w:keepLines/>
      <w:spacing w:before="200" w:after="40" w:line="276" w:lineRule="auto"/>
      <w:outlineLvl w:val="5"/>
    </w:pPr>
    <w:rPr>
      <w:rFonts w:ascii="Calibri" w:eastAsia="Calibri" w:hAnsi="Calibri" w:cs="Calibri"/>
      <w:b/>
      <w:sz w:val="20"/>
      <w:szCs w:val="20"/>
    </w:rPr>
  </w:style>
  <w:style w:type="paragraph" w:styleId="Heading7">
    <w:name w:val="heading 7"/>
    <w:basedOn w:val="Normal"/>
    <w:next w:val="Normal"/>
    <w:link w:val="Heading7Char"/>
    <w:uiPriority w:val="9"/>
    <w:unhideWhenUsed/>
    <w:qFormat/>
    <w:rsid w:val="005F2457"/>
    <w:pPr>
      <w:keepNext/>
      <w:keepLines/>
      <w:spacing w:before="200" w:after="0" w:line="240" w:lineRule="auto"/>
      <w:outlineLvl w:val="6"/>
    </w:pPr>
    <w:rPr>
      <w:rFonts w:ascii="Cambria" w:eastAsia="Times New Roman" w:hAnsi="Cambria" w:cs="Times New Roman"/>
      <w:i/>
      <w:iCs/>
      <w:color w:val="404040"/>
      <w:sz w:val="24"/>
      <w:szCs w:val="24"/>
      <w:lang w:bidi="fa-IR"/>
    </w:rPr>
  </w:style>
  <w:style w:type="paragraph" w:styleId="Heading8">
    <w:name w:val="heading 8"/>
    <w:basedOn w:val="Normal"/>
    <w:next w:val="Normal"/>
    <w:link w:val="Heading8Char"/>
    <w:uiPriority w:val="9"/>
    <w:unhideWhenUsed/>
    <w:qFormat/>
    <w:rsid w:val="005F2457"/>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5F2457"/>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2457"/>
    <w:rPr>
      <w:rFonts w:ascii="Cambria" w:eastAsia="Times New Roman" w:hAnsi="Cambria" w:cs="Times New Roman"/>
      <w:b/>
      <w:bCs/>
      <w:color w:val="365F91"/>
      <w:sz w:val="28"/>
      <w:szCs w:val="28"/>
      <w:lang w:bidi="fa-IR"/>
    </w:rPr>
  </w:style>
  <w:style w:type="character" w:customStyle="1" w:styleId="Heading3Char">
    <w:name w:val="Heading 3 Char"/>
    <w:basedOn w:val="DefaultParagraphFont"/>
    <w:link w:val="Heading3"/>
    <w:uiPriority w:val="9"/>
    <w:rsid w:val="005F2457"/>
    <w:rPr>
      <w:rFonts w:asciiTheme="majorHAnsi" w:eastAsiaTheme="majorEastAsia" w:hAnsiTheme="majorHAnsi" w:cstheme="majorBidi"/>
      <w:b/>
      <w:bCs/>
      <w:color w:val="4F81BD" w:themeColor="accent1"/>
    </w:rPr>
  </w:style>
  <w:style w:type="paragraph" w:styleId="FootnoteText">
    <w:name w:val="footnote text"/>
    <w:aliases w:val="پاورقي"/>
    <w:basedOn w:val="Normal"/>
    <w:link w:val="FootnoteTextChar"/>
    <w:uiPriority w:val="99"/>
    <w:unhideWhenUsed/>
    <w:qFormat/>
    <w:rsid w:val="005F2457"/>
    <w:pPr>
      <w:spacing w:after="0" w:line="240" w:lineRule="auto"/>
    </w:pPr>
    <w:rPr>
      <w:sz w:val="20"/>
      <w:szCs w:val="20"/>
    </w:rPr>
  </w:style>
  <w:style w:type="character" w:customStyle="1" w:styleId="FootnoteTextChar">
    <w:name w:val="Footnote Text Char"/>
    <w:aliases w:val="پاورقي Char"/>
    <w:basedOn w:val="DefaultParagraphFont"/>
    <w:link w:val="FootnoteText"/>
    <w:uiPriority w:val="99"/>
    <w:rsid w:val="005F2457"/>
    <w:rPr>
      <w:sz w:val="20"/>
      <w:szCs w:val="20"/>
    </w:rPr>
  </w:style>
  <w:style w:type="character" w:customStyle="1" w:styleId="Heading2Char">
    <w:name w:val="Heading 2 Char"/>
    <w:basedOn w:val="DefaultParagraphFont"/>
    <w:link w:val="Heading2"/>
    <w:uiPriority w:val="9"/>
    <w:rsid w:val="005F2457"/>
    <w:rPr>
      <w:rFonts w:asciiTheme="majorHAnsi" w:eastAsiaTheme="majorEastAsia" w:hAnsiTheme="majorHAnsi" w:cstheme="majorBidi"/>
      <w:b/>
      <w:bCs/>
      <w:color w:val="4F81BD" w:themeColor="accent1"/>
      <w:sz w:val="26"/>
      <w:szCs w:val="26"/>
    </w:rPr>
  </w:style>
  <w:style w:type="paragraph" w:styleId="ListParagraph">
    <w:name w:val="List Paragraph"/>
    <w:basedOn w:val="Normal"/>
    <w:link w:val="ListParagraphChar"/>
    <w:uiPriority w:val="34"/>
    <w:qFormat/>
    <w:rsid w:val="005F2457"/>
    <w:pPr>
      <w:ind w:left="720"/>
      <w:contextualSpacing/>
    </w:pPr>
  </w:style>
  <w:style w:type="character" w:customStyle="1" w:styleId="ListParagraphChar">
    <w:name w:val="List Paragraph Char"/>
    <w:link w:val="ListParagraph"/>
    <w:uiPriority w:val="34"/>
    <w:locked/>
    <w:rsid w:val="005F2457"/>
  </w:style>
  <w:style w:type="character" w:customStyle="1" w:styleId="newsnavtitle">
    <w:name w:val="news_nav_title"/>
    <w:basedOn w:val="DefaultParagraphFont"/>
    <w:rsid w:val="005F2457"/>
  </w:style>
  <w:style w:type="character" w:customStyle="1" w:styleId="Heading4Char">
    <w:name w:val="Heading 4 Char"/>
    <w:basedOn w:val="DefaultParagraphFont"/>
    <w:link w:val="Heading4"/>
    <w:uiPriority w:val="9"/>
    <w:rsid w:val="005F2457"/>
    <w:rPr>
      <w:rFonts w:ascii="Calibri" w:eastAsia="Calibri" w:hAnsi="Calibri" w:cs="Calibri"/>
      <w:b/>
      <w:sz w:val="24"/>
      <w:szCs w:val="24"/>
    </w:rPr>
  </w:style>
  <w:style w:type="character" w:customStyle="1" w:styleId="Heading5Char">
    <w:name w:val="Heading 5 Char"/>
    <w:basedOn w:val="DefaultParagraphFont"/>
    <w:link w:val="Heading5"/>
    <w:uiPriority w:val="9"/>
    <w:rsid w:val="005F2457"/>
    <w:rPr>
      <w:rFonts w:ascii="Cambria" w:eastAsia="Times New Roman" w:hAnsi="Cambria" w:cs="Times New Roman"/>
      <w:color w:val="243F60"/>
      <w:sz w:val="24"/>
      <w:szCs w:val="24"/>
      <w:lang w:bidi="fa-IR"/>
    </w:rPr>
  </w:style>
  <w:style w:type="character" w:customStyle="1" w:styleId="Heading6Char">
    <w:name w:val="Heading 6 Char"/>
    <w:basedOn w:val="DefaultParagraphFont"/>
    <w:link w:val="Heading6"/>
    <w:uiPriority w:val="9"/>
    <w:rsid w:val="005F2457"/>
    <w:rPr>
      <w:rFonts w:ascii="Calibri" w:eastAsia="Calibri" w:hAnsi="Calibri" w:cs="Calibri"/>
      <w:b/>
      <w:sz w:val="20"/>
      <w:szCs w:val="20"/>
    </w:rPr>
  </w:style>
  <w:style w:type="character" w:customStyle="1" w:styleId="Heading7Char">
    <w:name w:val="Heading 7 Char"/>
    <w:basedOn w:val="DefaultParagraphFont"/>
    <w:link w:val="Heading7"/>
    <w:uiPriority w:val="9"/>
    <w:rsid w:val="005F2457"/>
    <w:rPr>
      <w:rFonts w:ascii="Cambria" w:eastAsia="Times New Roman" w:hAnsi="Cambria" w:cs="Times New Roman"/>
      <w:i/>
      <w:iCs/>
      <w:color w:val="404040"/>
      <w:sz w:val="24"/>
      <w:szCs w:val="24"/>
      <w:lang w:bidi="fa-IR"/>
    </w:rPr>
  </w:style>
  <w:style w:type="character" w:customStyle="1" w:styleId="Heading8Char">
    <w:name w:val="Heading 8 Char"/>
    <w:basedOn w:val="DefaultParagraphFont"/>
    <w:link w:val="Heading8"/>
    <w:uiPriority w:val="9"/>
    <w:rsid w:val="005F245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5F2457"/>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rsid w:val="005F2457"/>
    <w:pPr>
      <w:bidi/>
      <w:spacing w:after="0" w:line="240" w:lineRule="auto"/>
      <w:jc w:val="both"/>
    </w:pPr>
    <w:rPr>
      <w:rFonts w:ascii="Arial" w:eastAsia="Times New Roman" w:hAnsi="Arial" w:cs="Lotus"/>
      <w:b/>
      <w:bCs/>
      <w:noProof/>
      <w:sz w:val="24"/>
      <w:szCs w:val="24"/>
    </w:rPr>
  </w:style>
  <w:style w:type="character" w:customStyle="1" w:styleId="BodyTextChar">
    <w:name w:val="Body Text Char"/>
    <w:basedOn w:val="DefaultParagraphFont"/>
    <w:link w:val="BodyText"/>
    <w:rsid w:val="005F2457"/>
    <w:rPr>
      <w:rFonts w:ascii="Arial" w:eastAsia="Times New Roman" w:hAnsi="Arial" w:cs="Lotus"/>
      <w:b/>
      <w:bCs/>
      <w:noProof/>
      <w:sz w:val="24"/>
      <w:szCs w:val="24"/>
    </w:rPr>
  </w:style>
  <w:style w:type="character" w:styleId="Hyperlink">
    <w:name w:val="Hyperlink"/>
    <w:basedOn w:val="DefaultParagraphFont"/>
    <w:uiPriority w:val="99"/>
    <w:unhideWhenUsed/>
    <w:rsid w:val="005F2457"/>
    <w:rPr>
      <w:color w:val="0000FF"/>
      <w:u w:val="single"/>
    </w:rPr>
  </w:style>
  <w:style w:type="paragraph" w:styleId="NormalWeb">
    <w:name w:val="Normal (Web)"/>
    <w:basedOn w:val="Normal"/>
    <w:uiPriority w:val="99"/>
    <w:unhideWhenUsed/>
    <w:rsid w:val="005F24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ference-text">
    <w:name w:val="reference-text"/>
    <w:basedOn w:val="DefaultParagraphFont"/>
    <w:rsid w:val="005F2457"/>
  </w:style>
  <w:style w:type="paragraph" w:customStyle="1" w:styleId="EndNoteBibliographyTitle">
    <w:name w:val="EndNote Bibliography Title"/>
    <w:basedOn w:val="Normal"/>
    <w:link w:val="EndNoteBibliographyTitleChar"/>
    <w:rsid w:val="005F2457"/>
    <w:pPr>
      <w:spacing w:after="0"/>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5F2457"/>
    <w:rPr>
      <w:rFonts w:ascii="Calibri" w:hAnsi="Calibri" w:cs="Calibri"/>
      <w:noProof/>
    </w:rPr>
  </w:style>
  <w:style w:type="paragraph" w:customStyle="1" w:styleId="EndNoteBibliography">
    <w:name w:val="EndNote Bibliography"/>
    <w:basedOn w:val="Normal"/>
    <w:link w:val="EndNoteBibliographyChar"/>
    <w:rsid w:val="005F2457"/>
    <w:pPr>
      <w:spacing w:line="240" w:lineRule="auto"/>
      <w:jc w:val="both"/>
    </w:pPr>
    <w:rPr>
      <w:rFonts w:ascii="Calibri" w:hAnsi="Calibri" w:cs="Calibri"/>
      <w:noProof/>
    </w:rPr>
  </w:style>
  <w:style w:type="character" w:customStyle="1" w:styleId="EndNoteBibliographyChar">
    <w:name w:val="EndNote Bibliography Char"/>
    <w:basedOn w:val="DefaultParagraphFont"/>
    <w:link w:val="EndNoteBibliography"/>
    <w:rsid w:val="005F2457"/>
    <w:rPr>
      <w:rFonts w:ascii="Calibri" w:hAnsi="Calibri" w:cs="Calibri"/>
      <w:noProof/>
    </w:rPr>
  </w:style>
  <w:style w:type="character" w:customStyle="1" w:styleId="BalloonTextChar">
    <w:name w:val="Balloon Text Char"/>
    <w:basedOn w:val="DefaultParagraphFont"/>
    <w:link w:val="BalloonText"/>
    <w:uiPriority w:val="99"/>
    <w:semiHidden/>
    <w:rsid w:val="005F2457"/>
    <w:rPr>
      <w:rFonts w:ascii="Tahoma" w:hAnsi="Tahoma" w:cs="Tahoma"/>
      <w:sz w:val="16"/>
      <w:szCs w:val="16"/>
    </w:rPr>
  </w:style>
  <w:style w:type="paragraph" w:styleId="BalloonText">
    <w:name w:val="Balloon Text"/>
    <w:basedOn w:val="Normal"/>
    <w:link w:val="BalloonTextChar"/>
    <w:uiPriority w:val="99"/>
    <w:semiHidden/>
    <w:unhideWhenUsed/>
    <w:rsid w:val="005F2457"/>
    <w:pPr>
      <w:spacing w:after="0" w:line="240" w:lineRule="auto"/>
    </w:pPr>
    <w:rPr>
      <w:rFonts w:ascii="Tahoma" w:hAnsi="Tahoma" w:cs="Tahoma"/>
      <w:sz w:val="16"/>
      <w:szCs w:val="16"/>
    </w:rPr>
  </w:style>
  <w:style w:type="character" w:customStyle="1" w:styleId="BalloonTextChar1">
    <w:name w:val="Balloon Text Char1"/>
    <w:basedOn w:val="DefaultParagraphFont"/>
    <w:uiPriority w:val="99"/>
    <w:semiHidden/>
    <w:rsid w:val="005F2457"/>
    <w:rPr>
      <w:rFonts w:ascii="Tahoma" w:hAnsi="Tahoma" w:cs="Tahoma"/>
      <w:sz w:val="16"/>
      <w:szCs w:val="16"/>
    </w:rPr>
  </w:style>
  <w:style w:type="paragraph" w:styleId="Header">
    <w:name w:val="header"/>
    <w:basedOn w:val="Normal"/>
    <w:link w:val="HeaderChar"/>
    <w:uiPriority w:val="99"/>
    <w:unhideWhenUsed/>
    <w:rsid w:val="005F24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2457"/>
  </w:style>
  <w:style w:type="paragraph" w:styleId="Footer">
    <w:name w:val="footer"/>
    <w:basedOn w:val="Normal"/>
    <w:link w:val="FooterChar"/>
    <w:uiPriority w:val="99"/>
    <w:unhideWhenUsed/>
    <w:rsid w:val="005F24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2457"/>
  </w:style>
  <w:style w:type="character" w:styleId="Strong">
    <w:name w:val="Strong"/>
    <w:basedOn w:val="DefaultParagraphFont"/>
    <w:uiPriority w:val="22"/>
    <w:qFormat/>
    <w:rsid w:val="005F2457"/>
    <w:rPr>
      <w:b/>
      <w:bCs/>
    </w:rPr>
  </w:style>
  <w:style w:type="character" w:customStyle="1" w:styleId="fontstyle01">
    <w:name w:val="fontstyle01"/>
    <w:basedOn w:val="DefaultParagraphFont"/>
    <w:rsid w:val="005F2457"/>
    <w:rPr>
      <w:rFonts w:ascii="BNazanin" w:hAnsi="BNazanin" w:hint="default"/>
      <w:b w:val="0"/>
      <w:bCs w:val="0"/>
      <w:i w:val="0"/>
      <w:iCs w:val="0"/>
      <w:color w:val="000000"/>
      <w:sz w:val="26"/>
      <w:szCs w:val="26"/>
    </w:rPr>
  </w:style>
  <w:style w:type="table" w:styleId="TableGrid">
    <w:name w:val="Table Grid"/>
    <w:basedOn w:val="TableNormal"/>
    <w:uiPriority w:val="39"/>
    <w:rsid w:val="005F2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5F2457"/>
  </w:style>
  <w:style w:type="character" w:customStyle="1" w:styleId="fontstyle21">
    <w:name w:val="fontstyle21"/>
    <w:basedOn w:val="DefaultParagraphFont"/>
    <w:rsid w:val="005F2457"/>
    <w:rPr>
      <w:rFonts w:cs="B Nazanin" w:hint="cs"/>
      <w:b w:val="0"/>
      <w:bCs w:val="0"/>
      <w:i w:val="0"/>
      <w:iCs w:val="0"/>
      <w:color w:val="000000"/>
      <w:sz w:val="24"/>
      <w:szCs w:val="24"/>
    </w:rPr>
  </w:style>
  <w:style w:type="character" w:customStyle="1" w:styleId="fontstyle31">
    <w:name w:val="fontstyle31"/>
    <w:basedOn w:val="DefaultParagraphFont"/>
    <w:rsid w:val="005F2457"/>
    <w:rPr>
      <w:rFonts w:ascii="Times New Roman" w:hAnsi="Times New Roman" w:cs="Times New Roman" w:hint="default"/>
      <w:b w:val="0"/>
      <w:bCs w:val="0"/>
      <w:i w:val="0"/>
      <w:iCs w:val="0"/>
      <w:color w:val="000000"/>
      <w:sz w:val="24"/>
      <w:szCs w:val="24"/>
    </w:rPr>
  </w:style>
  <w:style w:type="character" w:customStyle="1" w:styleId="fontstyle41">
    <w:name w:val="fontstyle41"/>
    <w:basedOn w:val="DefaultParagraphFont"/>
    <w:rsid w:val="005F2457"/>
    <w:rPr>
      <w:rFonts w:cs="B Homa" w:hint="cs"/>
      <w:b w:val="0"/>
      <w:bCs w:val="0"/>
      <w:i w:val="0"/>
      <w:iCs w:val="0"/>
      <w:color w:val="000000"/>
      <w:sz w:val="18"/>
      <w:szCs w:val="18"/>
    </w:rPr>
  </w:style>
  <w:style w:type="character" w:styleId="CommentReference">
    <w:name w:val="annotation reference"/>
    <w:basedOn w:val="DefaultParagraphFont"/>
    <w:uiPriority w:val="99"/>
    <w:unhideWhenUsed/>
    <w:rsid w:val="005F2457"/>
    <w:rPr>
      <w:sz w:val="16"/>
      <w:szCs w:val="16"/>
    </w:rPr>
  </w:style>
  <w:style w:type="character" w:customStyle="1" w:styleId="CommentTextChar">
    <w:name w:val="Comment Text Char"/>
    <w:basedOn w:val="DefaultParagraphFont"/>
    <w:link w:val="CommentText"/>
    <w:uiPriority w:val="99"/>
    <w:rsid w:val="005F2457"/>
    <w:rPr>
      <w:sz w:val="20"/>
    </w:rPr>
  </w:style>
  <w:style w:type="paragraph" w:styleId="CommentText">
    <w:name w:val="annotation text"/>
    <w:basedOn w:val="Normal"/>
    <w:link w:val="CommentTextChar"/>
    <w:uiPriority w:val="99"/>
    <w:unhideWhenUsed/>
    <w:rsid w:val="005F2457"/>
    <w:pPr>
      <w:spacing w:line="240" w:lineRule="auto"/>
    </w:pPr>
    <w:rPr>
      <w:sz w:val="20"/>
    </w:rPr>
  </w:style>
  <w:style w:type="character" w:customStyle="1" w:styleId="CommentTextChar1">
    <w:name w:val="Comment Text Char1"/>
    <w:basedOn w:val="DefaultParagraphFont"/>
    <w:uiPriority w:val="99"/>
    <w:semiHidden/>
    <w:rsid w:val="005F2457"/>
    <w:rPr>
      <w:sz w:val="20"/>
      <w:szCs w:val="20"/>
    </w:rPr>
  </w:style>
  <w:style w:type="character" w:customStyle="1" w:styleId="CommentSubjectChar">
    <w:name w:val="Comment Subject Char"/>
    <w:basedOn w:val="CommentTextChar"/>
    <w:link w:val="CommentSubject"/>
    <w:uiPriority w:val="99"/>
    <w:semiHidden/>
    <w:rsid w:val="005F2457"/>
    <w:rPr>
      <w:b/>
      <w:bCs/>
      <w:sz w:val="20"/>
    </w:rPr>
  </w:style>
  <w:style w:type="paragraph" w:styleId="CommentSubject">
    <w:name w:val="annotation subject"/>
    <w:basedOn w:val="CommentText"/>
    <w:next w:val="CommentText"/>
    <w:link w:val="CommentSubjectChar"/>
    <w:uiPriority w:val="99"/>
    <w:semiHidden/>
    <w:unhideWhenUsed/>
    <w:rsid w:val="005F2457"/>
    <w:rPr>
      <w:b/>
      <w:bCs/>
    </w:rPr>
  </w:style>
  <w:style w:type="character" w:customStyle="1" w:styleId="CommentSubjectChar1">
    <w:name w:val="Comment Subject Char1"/>
    <w:basedOn w:val="CommentTextChar1"/>
    <w:uiPriority w:val="99"/>
    <w:semiHidden/>
    <w:rsid w:val="005F2457"/>
    <w:rPr>
      <w:b/>
      <w:bCs/>
      <w:sz w:val="20"/>
      <w:szCs w:val="20"/>
    </w:rPr>
  </w:style>
  <w:style w:type="paragraph" w:styleId="NoSpacing">
    <w:name w:val="No Spacing"/>
    <w:link w:val="NoSpacingChar"/>
    <w:uiPriority w:val="1"/>
    <w:qFormat/>
    <w:rsid w:val="005F2457"/>
    <w:pPr>
      <w:spacing w:after="0" w:line="240" w:lineRule="auto"/>
    </w:pPr>
  </w:style>
  <w:style w:type="character" w:customStyle="1" w:styleId="NoSpacingChar">
    <w:name w:val="No Spacing Char"/>
    <w:link w:val="NoSpacing"/>
    <w:uiPriority w:val="1"/>
    <w:rsid w:val="005F2457"/>
  </w:style>
  <w:style w:type="character" w:styleId="FootnoteReference">
    <w:name w:val="footnote reference"/>
    <w:aliases w:val="پاورقی,شماره زيرنويس,Omid Footnote"/>
    <w:basedOn w:val="DefaultParagraphFont"/>
    <w:uiPriority w:val="99"/>
    <w:unhideWhenUsed/>
    <w:qFormat/>
    <w:rsid w:val="005F2457"/>
    <w:rPr>
      <w:vertAlign w:val="superscript"/>
    </w:rPr>
  </w:style>
  <w:style w:type="paragraph" w:customStyle="1" w:styleId="articlessss">
    <w:name w:val="articlessss"/>
    <w:basedOn w:val="Normal"/>
    <w:qFormat/>
    <w:rsid w:val="005F2457"/>
    <w:pPr>
      <w:bidi/>
      <w:spacing w:line="360" w:lineRule="auto"/>
    </w:pPr>
    <w:rPr>
      <w:rFonts w:ascii="Times New Roman" w:hAnsi="Times New Roman" w:cs="B Nazanin"/>
      <w:sz w:val="24"/>
      <w:szCs w:val="28"/>
    </w:rPr>
  </w:style>
  <w:style w:type="character" w:customStyle="1" w:styleId="shorttext">
    <w:name w:val="short_text"/>
    <w:basedOn w:val="DefaultParagraphFont"/>
    <w:rsid w:val="005F2457"/>
  </w:style>
  <w:style w:type="paragraph" w:styleId="Title">
    <w:name w:val="Title"/>
    <w:basedOn w:val="Normal"/>
    <w:next w:val="Normal"/>
    <w:link w:val="TitleChar"/>
    <w:uiPriority w:val="10"/>
    <w:qFormat/>
    <w:rsid w:val="005F2457"/>
    <w:pPr>
      <w:bidi/>
      <w:spacing w:before="240" w:after="60" w:line="276" w:lineRule="auto"/>
      <w:jc w:val="center"/>
      <w:outlineLvl w:val="0"/>
    </w:pPr>
    <w:rPr>
      <w:rFonts w:ascii="Cambria" w:eastAsia="Calibri" w:hAnsi="Cambria" w:cs="Times New Roman"/>
      <w:b/>
      <w:bCs/>
      <w:kern w:val="28"/>
      <w:sz w:val="32"/>
      <w:szCs w:val="32"/>
      <w:lang w:bidi="fa-IR"/>
    </w:rPr>
  </w:style>
  <w:style w:type="character" w:customStyle="1" w:styleId="TitleChar">
    <w:name w:val="Title Char"/>
    <w:basedOn w:val="DefaultParagraphFont"/>
    <w:link w:val="Title"/>
    <w:uiPriority w:val="10"/>
    <w:rsid w:val="005F2457"/>
    <w:rPr>
      <w:rFonts w:ascii="Cambria" w:eastAsia="Calibri" w:hAnsi="Cambria" w:cs="Times New Roman"/>
      <w:b/>
      <w:bCs/>
      <w:kern w:val="28"/>
      <w:sz w:val="32"/>
      <w:szCs w:val="32"/>
      <w:lang w:bidi="fa-IR"/>
    </w:rPr>
  </w:style>
  <w:style w:type="paragraph" w:styleId="Subtitle">
    <w:name w:val="Subtitle"/>
    <w:basedOn w:val="Normal"/>
    <w:next w:val="Normal"/>
    <w:link w:val="SubtitleChar"/>
    <w:uiPriority w:val="11"/>
    <w:qFormat/>
    <w:rsid w:val="005F2457"/>
    <w:pPr>
      <w:bidi/>
      <w:spacing w:after="60" w:line="276" w:lineRule="auto"/>
      <w:jc w:val="center"/>
      <w:outlineLvl w:val="1"/>
    </w:pPr>
    <w:rPr>
      <w:rFonts w:ascii="Cambria" w:eastAsia="Calibri" w:hAnsi="Cambria" w:cs="Times New Roman"/>
      <w:sz w:val="24"/>
      <w:szCs w:val="24"/>
      <w:lang w:bidi="fa-IR"/>
    </w:rPr>
  </w:style>
  <w:style w:type="character" w:customStyle="1" w:styleId="SubtitleChar">
    <w:name w:val="Subtitle Char"/>
    <w:basedOn w:val="DefaultParagraphFont"/>
    <w:link w:val="Subtitle"/>
    <w:uiPriority w:val="11"/>
    <w:rsid w:val="005F2457"/>
    <w:rPr>
      <w:rFonts w:ascii="Cambria" w:eastAsia="Calibri" w:hAnsi="Cambria" w:cs="Times New Roman"/>
      <w:sz w:val="24"/>
      <w:szCs w:val="24"/>
      <w:lang w:bidi="fa-IR"/>
    </w:rPr>
  </w:style>
  <w:style w:type="character" w:styleId="Emphasis">
    <w:name w:val="Emphasis"/>
    <w:uiPriority w:val="20"/>
    <w:qFormat/>
    <w:rsid w:val="005F2457"/>
    <w:rPr>
      <w:i/>
      <w:iCs/>
    </w:rPr>
  </w:style>
  <w:style w:type="paragraph" w:customStyle="1" w:styleId="Pa17">
    <w:name w:val="Pa17"/>
    <w:basedOn w:val="Normal"/>
    <w:next w:val="Normal"/>
    <w:uiPriority w:val="99"/>
    <w:rsid w:val="005F2457"/>
    <w:pPr>
      <w:autoSpaceDE w:val="0"/>
      <w:autoSpaceDN w:val="0"/>
      <w:adjustRightInd w:val="0"/>
      <w:spacing w:after="0" w:line="161" w:lineRule="atLeast"/>
    </w:pPr>
    <w:rPr>
      <w:rFonts w:ascii="CapitoliumNews" w:eastAsia="Times New Roman" w:hAnsi="CapitoliumNews" w:cs="B Ferdosi"/>
      <w:sz w:val="24"/>
      <w:szCs w:val="24"/>
      <w:lang w:bidi="fa-IR"/>
    </w:rPr>
  </w:style>
  <w:style w:type="character" w:customStyle="1" w:styleId="hps">
    <w:name w:val="hps"/>
    <w:basedOn w:val="DefaultParagraphFont"/>
    <w:rsid w:val="005F2457"/>
  </w:style>
  <w:style w:type="paragraph" w:customStyle="1" w:styleId="listparagraph0">
    <w:name w:val="listparagraph"/>
    <w:basedOn w:val="Normal"/>
    <w:rsid w:val="005F2457"/>
    <w:pPr>
      <w:spacing w:before="100" w:beforeAutospacing="1" w:after="100" w:afterAutospacing="1" w:line="240" w:lineRule="auto"/>
    </w:pPr>
    <w:rPr>
      <w:rFonts w:ascii="Times New Roman" w:eastAsia="Times New Roman" w:hAnsi="Times New Roman" w:cs="Times New Roman"/>
      <w:sz w:val="24"/>
      <w:szCs w:val="24"/>
      <w:lang w:bidi="fa-IR"/>
    </w:rPr>
  </w:style>
  <w:style w:type="paragraph" w:customStyle="1" w:styleId="Default">
    <w:name w:val="Default"/>
    <w:rsid w:val="005F2457"/>
    <w:pPr>
      <w:autoSpaceDE w:val="0"/>
      <w:autoSpaceDN w:val="0"/>
      <w:adjustRightInd w:val="0"/>
      <w:spacing w:after="0" w:line="240" w:lineRule="auto"/>
    </w:pPr>
    <w:rPr>
      <w:rFonts w:ascii="StplGaramond" w:eastAsia="Calibri" w:hAnsi="StplGaramond" w:cs="StplGaramond"/>
      <w:color w:val="000000"/>
      <w:sz w:val="24"/>
      <w:szCs w:val="24"/>
      <w:lang w:bidi="fa-IR"/>
    </w:rPr>
  </w:style>
  <w:style w:type="character" w:customStyle="1" w:styleId="st">
    <w:name w:val="st"/>
    <w:basedOn w:val="DefaultParagraphFont"/>
    <w:rsid w:val="005F2457"/>
  </w:style>
  <w:style w:type="paragraph" w:customStyle="1" w:styleId="Pa1">
    <w:name w:val="Pa1"/>
    <w:basedOn w:val="Default"/>
    <w:next w:val="Default"/>
    <w:uiPriority w:val="99"/>
    <w:rsid w:val="005F2457"/>
    <w:pPr>
      <w:spacing w:line="221" w:lineRule="atLeast"/>
    </w:pPr>
    <w:rPr>
      <w:rFonts w:ascii="Minion Pro" w:eastAsia="Times New Roman" w:hAnsi="Minion Pro" w:cs="Arial"/>
      <w:color w:val="auto"/>
    </w:rPr>
  </w:style>
  <w:style w:type="character" w:customStyle="1" w:styleId="A1">
    <w:name w:val="A1"/>
    <w:uiPriority w:val="99"/>
    <w:rsid w:val="005F2457"/>
    <w:rPr>
      <w:rFonts w:cs="Minion Pro"/>
      <w:color w:val="000000"/>
      <w:sz w:val="20"/>
      <w:szCs w:val="20"/>
    </w:rPr>
  </w:style>
  <w:style w:type="character" w:customStyle="1" w:styleId="A3">
    <w:name w:val="A3"/>
    <w:uiPriority w:val="99"/>
    <w:rsid w:val="005F2457"/>
    <w:rPr>
      <w:rFonts w:cs="Minion Pro"/>
      <w:color w:val="000000"/>
      <w:sz w:val="17"/>
      <w:szCs w:val="17"/>
    </w:rPr>
  </w:style>
  <w:style w:type="paragraph" w:customStyle="1" w:styleId="Pa4">
    <w:name w:val="Pa4"/>
    <w:basedOn w:val="Default"/>
    <w:next w:val="Default"/>
    <w:uiPriority w:val="99"/>
    <w:rsid w:val="005F2457"/>
    <w:pPr>
      <w:spacing w:line="181" w:lineRule="atLeast"/>
    </w:pPr>
    <w:rPr>
      <w:rFonts w:ascii="Helvetica" w:eastAsia="Times New Roman" w:hAnsi="Helvetica" w:cs="Arial"/>
      <w:color w:val="auto"/>
    </w:rPr>
  </w:style>
  <w:style w:type="paragraph" w:customStyle="1" w:styleId="Pa8">
    <w:name w:val="Pa8"/>
    <w:basedOn w:val="Default"/>
    <w:next w:val="Default"/>
    <w:uiPriority w:val="99"/>
    <w:rsid w:val="005F2457"/>
    <w:pPr>
      <w:spacing w:line="181" w:lineRule="atLeast"/>
    </w:pPr>
    <w:rPr>
      <w:rFonts w:ascii="Helvetica" w:eastAsia="Times New Roman" w:hAnsi="Helvetica" w:cs="Arial"/>
      <w:color w:val="auto"/>
    </w:rPr>
  </w:style>
  <w:style w:type="character" w:customStyle="1" w:styleId="z-TopofFormChar">
    <w:name w:val="z-Top of Form Char"/>
    <w:link w:val="z-TopofForm"/>
    <w:uiPriority w:val="99"/>
    <w:semiHidden/>
    <w:rsid w:val="005F2457"/>
    <w:rPr>
      <w:rFonts w:ascii="Arial" w:hAnsi="Arial"/>
      <w:vanish/>
      <w:sz w:val="16"/>
      <w:szCs w:val="16"/>
    </w:rPr>
  </w:style>
  <w:style w:type="paragraph" w:styleId="z-TopofForm">
    <w:name w:val="HTML Top of Form"/>
    <w:basedOn w:val="Normal"/>
    <w:next w:val="Normal"/>
    <w:link w:val="z-TopofFormChar"/>
    <w:hidden/>
    <w:uiPriority w:val="99"/>
    <w:semiHidden/>
    <w:unhideWhenUsed/>
    <w:rsid w:val="005F2457"/>
    <w:pPr>
      <w:pBdr>
        <w:bottom w:val="single" w:sz="6" w:space="1" w:color="auto"/>
      </w:pBdr>
      <w:bidi/>
      <w:spacing w:after="0" w:line="276" w:lineRule="auto"/>
      <w:jc w:val="center"/>
    </w:pPr>
    <w:rPr>
      <w:rFonts w:ascii="Arial" w:hAnsi="Arial"/>
      <w:vanish/>
      <w:sz w:val="16"/>
      <w:szCs w:val="16"/>
    </w:rPr>
  </w:style>
  <w:style w:type="character" w:customStyle="1" w:styleId="z-TopofFormChar1">
    <w:name w:val="z-Top of Form Char1"/>
    <w:basedOn w:val="DefaultParagraphFont"/>
    <w:uiPriority w:val="99"/>
    <w:semiHidden/>
    <w:rsid w:val="005F2457"/>
    <w:rPr>
      <w:rFonts w:ascii="Arial" w:hAnsi="Arial" w:cs="Arial"/>
      <w:vanish/>
      <w:sz w:val="16"/>
      <w:szCs w:val="16"/>
    </w:rPr>
  </w:style>
  <w:style w:type="character" w:customStyle="1" w:styleId="z-BottomofFormChar">
    <w:name w:val="z-Bottom of Form Char"/>
    <w:link w:val="z-BottomofForm"/>
    <w:uiPriority w:val="99"/>
    <w:semiHidden/>
    <w:rsid w:val="005F2457"/>
    <w:rPr>
      <w:rFonts w:ascii="Arial" w:hAnsi="Arial"/>
      <w:vanish/>
      <w:sz w:val="16"/>
      <w:szCs w:val="16"/>
    </w:rPr>
  </w:style>
  <w:style w:type="paragraph" w:styleId="z-BottomofForm">
    <w:name w:val="HTML Bottom of Form"/>
    <w:basedOn w:val="Normal"/>
    <w:next w:val="Normal"/>
    <w:link w:val="z-BottomofFormChar"/>
    <w:hidden/>
    <w:uiPriority w:val="99"/>
    <w:semiHidden/>
    <w:unhideWhenUsed/>
    <w:rsid w:val="005F2457"/>
    <w:pPr>
      <w:pBdr>
        <w:top w:val="single" w:sz="6" w:space="1" w:color="auto"/>
      </w:pBdr>
      <w:bidi/>
      <w:spacing w:after="0" w:line="276" w:lineRule="auto"/>
      <w:jc w:val="center"/>
    </w:pPr>
    <w:rPr>
      <w:rFonts w:ascii="Arial" w:hAnsi="Arial"/>
      <w:vanish/>
      <w:sz w:val="16"/>
      <w:szCs w:val="16"/>
    </w:rPr>
  </w:style>
  <w:style w:type="character" w:customStyle="1" w:styleId="z-BottomofFormChar1">
    <w:name w:val="z-Bottom of Form Char1"/>
    <w:basedOn w:val="DefaultParagraphFont"/>
    <w:uiPriority w:val="99"/>
    <w:semiHidden/>
    <w:rsid w:val="005F2457"/>
    <w:rPr>
      <w:rFonts w:ascii="Arial" w:hAnsi="Arial" w:cs="Arial"/>
      <w:vanish/>
      <w:sz w:val="16"/>
      <w:szCs w:val="16"/>
    </w:rPr>
  </w:style>
  <w:style w:type="paragraph" w:styleId="BodyText2">
    <w:name w:val="Body Text 2"/>
    <w:basedOn w:val="Normal"/>
    <w:link w:val="BodyText2Char"/>
    <w:rsid w:val="005F2457"/>
    <w:pPr>
      <w:bidi/>
      <w:spacing w:after="0" w:line="240" w:lineRule="auto"/>
      <w:jc w:val="lowKashida"/>
    </w:pPr>
    <w:rPr>
      <w:rFonts w:ascii="Times New Roman" w:eastAsia="Times New Roman" w:hAnsi="Times New Roman" w:cs="Times New Roman"/>
      <w:noProof/>
      <w:sz w:val="20"/>
      <w:szCs w:val="20"/>
      <w:lang w:bidi="fa-IR"/>
    </w:rPr>
  </w:style>
  <w:style w:type="character" w:customStyle="1" w:styleId="BodyText2Char">
    <w:name w:val="Body Text 2 Char"/>
    <w:basedOn w:val="DefaultParagraphFont"/>
    <w:link w:val="BodyText2"/>
    <w:rsid w:val="005F2457"/>
    <w:rPr>
      <w:rFonts w:ascii="Times New Roman" w:eastAsia="Times New Roman" w:hAnsi="Times New Roman" w:cs="Times New Roman"/>
      <w:noProof/>
      <w:sz w:val="20"/>
      <w:szCs w:val="20"/>
      <w:lang w:bidi="fa-IR"/>
    </w:rPr>
  </w:style>
  <w:style w:type="character" w:customStyle="1" w:styleId="maintitle">
    <w:name w:val="maintitle"/>
    <w:basedOn w:val="DefaultParagraphFont"/>
    <w:rsid w:val="005F2457"/>
  </w:style>
  <w:style w:type="paragraph" w:customStyle="1" w:styleId="citation">
    <w:name w:val="citation"/>
    <w:basedOn w:val="Normal"/>
    <w:rsid w:val="005F2457"/>
    <w:pPr>
      <w:spacing w:before="100" w:beforeAutospacing="1" w:after="100" w:afterAutospacing="1" w:line="240" w:lineRule="auto"/>
    </w:pPr>
    <w:rPr>
      <w:rFonts w:ascii="Times New Roman" w:eastAsia="Times New Roman" w:hAnsi="Times New Roman" w:cs="Times New Roman"/>
      <w:bCs/>
      <w:sz w:val="24"/>
      <w:szCs w:val="24"/>
      <w:lang w:bidi="fa-IR"/>
    </w:rPr>
  </w:style>
  <w:style w:type="character" w:customStyle="1" w:styleId="apple-style-span">
    <w:name w:val="apple-style-span"/>
    <w:basedOn w:val="DefaultParagraphFont"/>
    <w:rsid w:val="005F2457"/>
  </w:style>
  <w:style w:type="character" w:customStyle="1" w:styleId="f">
    <w:name w:val="f"/>
    <w:basedOn w:val="DefaultParagraphFont"/>
    <w:rsid w:val="005F2457"/>
  </w:style>
  <w:style w:type="character" w:customStyle="1" w:styleId="mw-headline">
    <w:name w:val="mw-headline"/>
    <w:basedOn w:val="DefaultParagraphFont"/>
    <w:rsid w:val="005F2457"/>
  </w:style>
  <w:style w:type="character" w:customStyle="1" w:styleId="b">
    <w:name w:val="b"/>
    <w:basedOn w:val="DefaultParagraphFont"/>
    <w:rsid w:val="005F2457"/>
  </w:style>
  <w:style w:type="character" w:customStyle="1" w:styleId="std">
    <w:name w:val="std"/>
    <w:basedOn w:val="DefaultParagraphFont"/>
    <w:rsid w:val="005F2457"/>
  </w:style>
  <w:style w:type="character" w:customStyle="1" w:styleId="gl">
    <w:name w:val="gl"/>
    <w:basedOn w:val="DefaultParagraphFont"/>
    <w:rsid w:val="005F2457"/>
  </w:style>
  <w:style w:type="paragraph" w:customStyle="1" w:styleId="size2">
    <w:name w:val="size2"/>
    <w:basedOn w:val="Normal"/>
    <w:rsid w:val="005F2457"/>
    <w:pPr>
      <w:spacing w:before="100" w:beforeAutospacing="1" w:after="100" w:afterAutospacing="1" w:line="240" w:lineRule="auto"/>
    </w:pPr>
    <w:rPr>
      <w:rFonts w:ascii="Arial" w:eastAsia="Times New Roman" w:hAnsi="Arial" w:cs="B Ferdosi"/>
      <w:color w:val="000000"/>
      <w:sz w:val="20"/>
      <w:szCs w:val="20"/>
    </w:rPr>
  </w:style>
  <w:style w:type="paragraph" w:customStyle="1" w:styleId="context">
    <w:name w:val="context"/>
    <w:basedOn w:val="Normal"/>
    <w:qFormat/>
    <w:rsid w:val="005F2457"/>
    <w:pPr>
      <w:bidi/>
      <w:spacing w:after="0" w:line="336" w:lineRule="auto"/>
      <w:jc w:val="both"/>
    </w:pPr>
    <w:rPr>
      <w:rFonts w:ascii="Arial" w:eastAsia="Calibri" w:hAnsi="Arial" w:cs="B Nazanin"/>
      <w:b/>
      <w:bCs/>
      <w:spacing w:val="-10"/>
      <w:sz w:val="20"/>
      <w:szCs w:val="24"/>
      <w:lang w:bidi="fa-IR"/>
    </w:rPr>
  </w:style>
  <w:style w:type="character" w:customStyle="1" w:styleId="EndnoteTextChar">
    <w:name w:val="Endnote Text Char"/>
    <w:basedOn w:val="DefaultParagraphFont"/>
    <w:link w:val="EndnoteText"/>
    <w:uiPriority w:val="99"/>
    <w:semiHidden/>
    <w:rsid w:val="005F2457"/>
    <w:rPr>
      <w:rFonts w:ascii="Calibri" w:eastAsia="Times New Roman" w:hAnsi="Calibri" w:cs="B Ferdosi"/>
      <w:sz w:val="20"/>
      <w:lang w:bidi="fa-IR"/>
    </w:rPr>
  </w:style>
  <w:style w:type="paragraph" w:styleId="EndnoteText">
    <w:name w:val="endnote text"/>
    <w:basedOn w:val="Normal"/>
    <w:link w:val="EndnoteTextChar"/>
    <w:uiPriority w:val="99"/>
    <w:semiHidden/>
    <w:unhideWhenUsed/>
    <w:rsid w:val="005F2457"/>
    <w:pPr>
      <w:bidi/>
      <w:spacing w:after="200" w:line="276" w:lineRule="auto"/>
    </w:pPr>
    <w:rPr>
      <w:rFonts w:ascii="Calibri" w:eastAsia="Times New Roman" w:hAnsi="Calibri" w:cs="B Ferdosi"/>
      <w:sz w:val="20"/>
      <w:lang w:bidi="fa-IR"/>
    </w:rPr>
  </w:style>
  <w:style w:type="character" w:customStyle="1" w:styleId="EndnoteTextChar1">
    <w:name w:val="Endnote Text Char1"/>
    <w:basedOn w:val="DefaultParagraphFont"/>
    <w:uiPriority w:val="99"/>
    <w:semiHidden/>
    <w:rsid w:val="005F2457"/>
    <w:rPr>
      <w:sz w:val="20"/>
      <w:szCs w:val="20"/>
    </w:rPr>
  </w:style>
  <w:style w:type="character" w:customStyle="1" w:styleId="A9">
    <w:name w:val="A9"/>
    <w:uiPriority w:val="99"/>
    <w:rsid w:val="005F2457"/>
    <w:rPr>
      <w:rFonts w:cs="TimesNewRomanPS"/>
      <w:color w:val="000000"/>
      <w:sz w:val="11"/>
      <w:szCs w:val="11"/>
    </w:rPr>
  </w:style>
  <w:style w:type="character" w:styleId="SubtleEmphasis">
    <w:name w:val="Subtle Emphasis"/>
    <w:uiPriority w:val="19"/>
    <w:qFormat/>
    <w:rsid w:val="005F2457"/>
    <w:rPr>
      <w:i/>
      <w:iCs/>
      <w:color w:val="808080"/>
    </w:rPr>
  </w:style>
  <w:style w:type="character" w:customStyle="1" w:styleId="abstracttitle">
    <w:name w:val="abstract_title"/>
    <w:basedOn w:val="DefaultParagraphFont"/>
    <w:rsid w:val="005F2457"/>
  </w:style>
  <w:style w:type="character" w:styleId="EndnoteReference">
    <w:name w:val="endnote reference"/>
    <w:basedOn w:val="DefaultParagraphFont"/>
    <w:uiPriority w:val="99"/>
    <w:semiHidden/>
    <w:unhideWhenUsed/>
    <w:rsid w:val="005F2457"/>
    <w:rPr>
      <w:vertAlign w:val="superscript"/>
    </w:rPr>
  </w:style>
  <w:style w:type="character" w:customStyle="1" w:styleId="tlid-translation">
    <w:name w:val="tlid-translation"/>
    <w:basedOn w:val="DefaultParagraphFont"/>
    <w:rsid w:val="005F2457"/>
  </w:style>
  <w:style w:type="character" w:customStyle="1" w:styleId="highlight">
    <w:name w:val="highlight"/>
    <w:rsid w:val="005F2457"/>
  </w:style>
  <w:style w:type="character" w:customStyle="1" w:styleId="moreauthors">
    <w:name w:val="moreauthors"/>
    <w:rsid w:val="005F2457"/>
  </w:style>
  <w:style w:type="character" w:customStyle="1" w:styleId="custom-">
    <w:name w:val="custom-"/>
    <w:rsid w:val="005F2457"/>
  </w:style>
  <w:style w:type="character" w:customStyle="1" w:styleId="longtext">
    <w:name w:val="long_text"/>
    <w:rsid w:val="005F2457"/>
  </w:style>
  <w:style w:type="numbering" w:customStyle="1" w:styleId="NoList1">
    <w:name w:val="No List1"/>
    <w:next w:val="NoList"/>
    <w:uiPriority w:val="99"/>
    <w:semiHidden/>
    <w:unhideWhenUsed/>
    <w:rsid w:val="005F2457"/>
  </w:style>
  <w:style w:type="table" w:customStyle="1" w:styleId="TableGrid1">
    <w:name w:val="Table Grid1"/>
    <w:basedOn w:val="TableNormal"/>
    <w:next w:val="TableGrid"/>
    <w:uiPriority w:val="59"/>
    <w:rsid w:val="005F2457"/>
    <w:pPr>
      <w:spacing w:after="0" w:line="240" w:lineRule="auto"/>
    </w:pPr>
    <w:rPr>
      <w:rFonts w:ascii="Calibri" w:eastAsia="Calibri" w:hAnsi="Calibri" w:cs="Arial"/>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F2457"/>
    <w:pPr>
      <w:spacing w:after="0" w:line="240" w:lineRule="auto"/>
    </w:pPr>
    <w:rPr>
      <w:rFonts w:ascii="Calibri" w:eastAsia="Calibri" w:hAnsi="Calibri" w:cs="Arial"/>
    </w:rPr>
  </w:style>
  <w:style w:type="character" w:customStyle="1" w:styleId="UnresolvedMention1">
    <w:name w:val="Unresolved Mention1"/>
    <w:uiPriority w:val="99"/>
    <w:semiHidden/>
    <w:unhideWhenUsed/>
    <w:rsid w:val="005F2457"/>
    <w:rPr>
      <w:color w:val="605E5C"/>
      <w:shd w:val="clear" w:color="auto" w:fill="E1DFDD"/>
    </w:rPr>
  </w:style>
  <w:style w:type="character" w:customStyle="1" w:styleId="jlqj4b">
    <w:name w:val="jlqj4b"/>
    <w:basedOn w:val="DefaultParagraphFont"/>
    <w:rsid w:val="005F2457"/>
  </w:style>
  <w:style w:type="character" w:customStyle="1" w:styleId="viiyi">
    <w:name w:val="viiyi"/>
    <w:basedOn w:val="DefaultParagraphFont"/>
    <w:rsid w:val="005F2457"/>
  </w:style>
  <w:style w:type="character" w:customStyle="1" w:styleId="acopre">
    <w:name w:val="acopre"/>
    <w:basedOn w:val="DefaultParagraphFont"/>
    <w:rsid w:val="005F2457"/>
  </w:style>
  <w:style w:type="character" w:customStyle="1" w:styleId="UnresolvedMention2">
    <w:name w:val="Unresolved Mention2"/>
    <w:basedOn w:val="DefaultParagraphFont"/>
    <w:uiPriority w:val="99"/>
    <w:semiHidden/>
    <w:unhideWhenUsed/>
    <w:rsid w:val="005F2457"/>
    <w:rPr>
      <w:color w:val="605E5C"/>
      <w:shd w:val="clear" w:color="auto" w:fill="E1DFDD"/>
    </w:rPr>
  </w:style>
  <w:style w:type="table" w:customStyle="1" w:styleId="TableGrid3">
    <w:name w:val="Table Grid3"/>
    <w:basedOn w:val="TableNormal"/>
    <w:next w:val="TableGrid"/>
    <w:uiPriority w:val="39"/>
    <w:rsid w:val="005F2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F2457"/>
  </w:style>
  <w:style w:type="character" w:customStyle="1" w:styleId="hgkelc">
    <w:name w:val="hgkelc"/>
    <w:basedOn w:val="DefaultParagraphFont"/>
    <w:rsid w:val="005F2457"/>
  </w:style>
  <w:style w:type="character" w:customStyle="1" w:styleId="UnresolvedMention3">
    <w:name w:val="Unresolved Mention3"/>
    <w:basedOn w:val="DefaultParagraphFont"/>
    <w:uiPriority w:val="99"/>
    <w:semiHidden/>
    <w:unhideWhenUsed/>
    <w:rsid w:val="005F2457"/>
    <w:rPr>
      <w:color w:val="605E5C"/>
      <w:shd w:val="clear" w:color="auto" w:fill="E1DFDD"/>
    </w:rPr>
  </w:style>
  <w:style w:type="table" w:customStyle="1" w:styleId="TableGrid4">
    <w:name w:val="Table Grid4"/>
    <w:basedOn w:val="TableNormal"/>
    <w:next w:val="TableGrid"/>
    <w:uiPriority w:val="39"/>
    <w:rsid w:val="005F2457"/>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DefaultParagraphFont"/>
    <w:rsid w:val="005F2457"/>
    <w:rPr>
      <w:rFonts w:ascii="BLotus" w:hAnsi="BLotus" w:hint="default"/>
      <w:b w:val="0"/>
      <w:bCs w:val="0"/>
      <w:i w:val="0"/>
      <w:iCs w:val="0"/>
      <w:color w:val="231F20"/>
      <w:sz w:val="18"/>
      <w:szCs w:val="18"/>
    </w:rPr>
  </w:style>
  <w:style w:type="paragraph" w:styleId="TOCHeading">
    <w:name w:val="TOC Heading"/>
    <w:basedOn w:val="Heading1"/>
    <w:next w:val="Normal"/>
    <w:uiPriority w:val="39"/>
    <w:unhideWhenUsed/>
    <w:qFormat/>
    <w:rsid w:val="005F2457"/>
    <w:pPr>
      <w:bidi w:val="0"/>
      <w:spacing w:before="240" w:line="259" w:lineRule="auto"/>
      <w:outlineLvl w:val="9"/>
    </w:pPr>
    <w:rPr>
      <w:rFonts w:ascii="IRNazanin" w:eastAsiaTheme="majorEastAsia" w:hAnsi="IRNazanin" w:cs="IRNazanin"/>
      <w:b w:val="0"/>
      <w:bCs w:val="0"/>
      <w:color w:val="auto"/>
      <w:lang w:bidi="ar-SA"/>
    </w:rPr>
  </w:style>
  <w:style w:type="paragraph" w:styleId="TOC1">
    <w:name w:val="toc 1"/>
    <w:basedOn w:val="Normal"/>
    <w:next w:val="Normal"/>
    <w:autoRedefine/>
    <w:uiPriority w:val="39"/>
    <w:unhideWhenUsed/>
    <w:qFormat/>
    <w:rsid w:val="005F2457"/>
    <w:pPr>
      <w:tabs>
        <w:tab w:val="right" w:leader="dot" w:pos="9061"/>
      </w:tabs>
      <w:bidi/>
      <w:spacing w:after="0" w:line="360" w:lineRule="auto"/>
      <w:contextualSpacing/>
    </w:pPr>
    <w:rPr>
      <w:rFonts w:ascii="IRNazanin" w:hAnsi="IRNazanin" w:cs="IRNazanin"/>
      <w:noProof/>
      <w:color w:val="000000" w:themeColor="text1"/>
      <w:sz w:val="24"/>
      <w:szCs w:val="24"/>
      <w:lang w:bidi="fa-IR"/>
    </w:rPr>
  </w:style>
  <w:style w:type="paragraph" w:styleId="TOC2">
    <w:name w:val="toc 2"/>
    <w:basedOn w:val="Normal"/>
    <w:next w:val="Normal"/>
    <w:autoRedefine/>
    <w:uiPriority w:val="39"/>
    <w:unhideWhenUsed/>
    <w:qFormat/>
    <w:rsid w:val="005F2457"/>
    <w:pPr>
      <w:spacing w:after="100"/>
      <w:ind w:left="220"/>
    </w:pPr>
    <w:rPr>
      <w:rFonts w:cs="IRNazanin"/>
      <w:szCs w:val="28"/>
    </w:rPr>
  </w:style>
  <w:style w:type="paragraph" w:customStyle="1" w:styleId="a">
    <w:name w:val="جدول"/>
    <w:basedOn w:val="Normal"/>
    <w:qFormat/>
    <w:rsid w:val="005F2457"/>
    <w:pPr>
      <w:bidi/>
      <w:spacing w:after="0" w:line="480" w:lineRule="auto"/>
      <w:jc w:val="center"/>
    </w:pPr>
    <w:rPr>
      <w:rFonts w:ascii="IranNastaliq" w:hAnsi="IranNastaliq" w:cs="IRNazanin"/>
      <w:sz w:val="24"/>
      <w:szCs w:val="28"/>
      <w:lang w:bidi="fa-IR"/>
    </w:rPr>
  </w:style>
  <w:style w:type="paragraph" w:customStyle="1" w:styleId="a0">
    <w:name w:val="پیوست"/>
    <w:basedOn w:val="Normal"/>
    <w:qFormat/>
    <w:rsid w:val="005F2457"/>
    <w:pPr>
      <w:bidi/>
      <w:spacing w:after="0" w:line="480" w:lineRule="auto"/>
      <w:ind w:firstLine="284"/>
      <w:jc w:val="lowKashida"/>
    </w:pPr>
    <w:rPr>
      <w:rFonts w:ascii="IranNastaliq" w:hAnsi="IranNastaliq" w:cs="IRNazanin"/>
      <w:sz w:val="24"/>
      <w:szCs w:val="28"/>
      <w:lang w:bidi="fa-IR"/>
    </w:rPr>
  </w:style>
  <w:style w:type="paragraph" w:styleId="TOC3">
    <w:name w:val="toc 3"/>
    <w:basedOn w:val="Normal"/>
    <w:next w:val="Normal"/>
    <w:autoRedefine/>
    <w:uiPriority w:val="39"/>
    <w:unhideWhenUsed/>
    <w:qFormat/>
    <w:rsid w:val="005F2457"/>
    <w:pPr>
      <w:bidi/>
      <w:spacing w:after="0" w:line="276" w:lineRule="auto"/>
      <w:ind w:left="220"/>
    </w:pPr>
    <w:rPr>
      <w:rFonts w:cs="Times New Roman"/>
      <w:sz w:val="20"/>
      <w:szCs w:val="24"/>
    </w:rPr>
  </w:style>
  <w:style w:type="paragraph" w:styleId="TOC4">
    <w:name w:val="toc 4"/>
    <w:basedOn w:val="Normal"/>
    <w:next w:val="Normal"/>
    <w:autoRedefine/>
    <w:uiPriority w:val="39"/>
    <w:unhideWhenUsed/>
    <w:rsid w:val="005F2457"/>
    <w:pPr>
      <w:bidi/>
      <w:spacing w:after="0" w:line="276" w:lineRule="auto"/>
      <w:ind w:left="440"/>
    </w:pPr>
    <w:rPr>
      <w:rFonts w:cs="Times New Roman"/>
      <w:sz w:val="20"/>
      <w:szCs w:val="24"/>
    </w:rPr>
  </w:style>
  <w:style w:type="paragraph" w:styleId="TOC5">
    <w:name w:val="toc 5"/>
    <w:basedOn w:val="Normal"/>
    <w:next w:val="Normal"/>
    <w:autoRedefine/>
    <w:uiPriority w:val="39"/>
    <w:unhideWhenUsed/>
    <w:rsid w:val="005F2457"/>
    <w:pPr>
      <w:bidi/>
      <w:spacing w:after="0" w:line="276" w:lineRule="auto"/>
      <w:ind w:left="660"/>
    </w:pPr>
    <w:rPr>
      <w:rFonts w:cs="Times New Roman"/>
      <w:sz w:val="20"/>
      <w:szCs w:val="24"/>
    </w:rPr>
  </w:style>
  <w:style w:type="paragraph" w:styleId="TOC6">
    <w:name w:val="toc 6"/>
    <w:basedOn w:val="Normal"/>
    <w:next w:val="Normal"/>
    <w:autoRedefine/>
    <w:uiPriority w:val="39"/>
    <w:unhideWhenUsed/>
    <w:rsid w:val="005F2457"/>
    <w:pPr>
      <w:bidi/>
      <w:spacing w:after="0" w:line="276" w:lineRule="auto"/>
      <w:ind w:left="880"/>
    </w:pPr>
    <w:rPr>
      <w:rFonts w:cs="Times New Roman"/>
      <w:sz w:val="20"/>
      <w:szCs w:val="24"/>
    </w:rPr>
  </w:style>
  <w:style w:type="paragraph" w:styleId="TOC7">
    <w:name w:val="toc 7"/>
    <w:basedOn w:val="Normal"/>
    <w:next w:val="Normal"/>
    <w:autoRedefine/>
    <w:uiPriority w:val="39"/>
    <w:unhideWhenUsed/>
    <w:rsid w:val="005F2457"/>
    <w:pPr>
      <w:bidi/>
      <w:spacing w:after="0" w:line="276" w:lineRule="auto"/>
      <w:ind w:left="1100"/>
    </w:pPr>
    <w:rPr>
      <w:rFonts w:cs="Times New Roman"/>
      <w:sz w:val="20"/>
      <w:szCs w:val="24"/>
    </w:rPr>
  </w:style>
  <w:style w:type="paragraph" w:styleId="TOC8">
    <w:name w:val="toc 8"/>
    <w:basedOn w:val="Normal"/>
    <w:next w:val="Normal"/>
    <w:autoRedefine/>
    <w:uiPriority w:val="39"/>
    <w:unhideWhenUsed/>
    <w:rsid w:val="005F2457"/>
    <w:pPr>
      <w:bidi/>
      <w:spacing w:after="0" w:line="276" w:lineRule="auto"/>
      <w:ind w:left="1320"/>
    </w:pPr>
    <w:rPr>
      <w:rFonts w:cs="Times New Roman"/>
      <w:sz w:val="20"/>
      <w:szCs w:val="24"/>
    </w:rPr>
  </w:style>
  <w:style w:type="paragraph" w:styleId="TOC9">
    <w:name w:val="toc 9"/>
    <w:basedOn w:val="Normal"/>
    <w:next w:val="Normal"/>
    <w:autoRedefine/>
    <w:uiPriority w:val="39"/>
    <w:unhideWhenUsed/>
    <w:rsid w:val="005F2457"/>
    <w:pPr>
      <w:bidi/>
      <w:spacing w:after="0" w:line="276" w:lineRule="auto"/>
      <w:ind w:left="1540"/>
    </w:pPr>
    <w:rPr>
      <w:rFonts w:cs="Times New Roman"/>
      <w:sz w:val="20"/>
      <w:szCs w:val="24"/>
    </w:rPr>
  </w:style>
  <w:style w:type="table" w:styleId="LightShading-Accent5">
    <w:name w:val="Light Shading Accent 5"/>
    <w:basedOn w:val="TableNormal"/>
    <w:uiPriority w:val="60"/>
    <w:rsid w:val="005F2457"/>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4">
    <w:name w:val="Light Shading Accent 4"/>
    <w:basedOn w:val="TableNormal"/>
    <w:uiPriority w:val="60"/>
    <w:rsid w:val="005F2457"/>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List-Accent4">
    <w:name w:val="Light List Accent 4"/>
    <w:basedOn w:val="TableNormal"/>
    <w:uiPriority w:val="61"/>
    <w:rsid w:val="005F2457"/>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MediumGrid3-Accent1">
    <w:name w:val="Medium Grid 3 Accent 1"/>
    <w:basedOn w:val="TableNormal"/>
    <w:uiPriority w:val="69"/>
    <w:rsid w:val="005F245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A11">
    <w:name w:val="A11"/>
    <w:uiPriority w:val="99"/>
    <w:rsid w:val="005F2457"/>
    <w:rPr>
      <w:rFonts w:cs="Bosch Sans Medium"/>
      <w:i/>
      <w:iCs/>
      <w:color w:val="000000"/>
      <w:sz w:val="19"/>
      <w:szCs w:val="19"/>
      <w:u w:val="single"/>
    </w:rPr>
  </w:style>
  <w:style w:type="paragraph" w:customStyle="1" w:styleId="a2">
    <w:name w:val="نمودار"/>
    <w:basedOn w:val="a"/>
    <w:qFormat/>
    <w:rsid w:val="005F2457"/>
    <w:pPr>
      <w:spacing w:line="240" w:lineRule="auto"/>
    </w:pPr>
    <w:rPr>
      <w:b/>
      <w:bCs/>
    </w:rPr>
  </w:style>
  <w:style w:type="paragraph" w:customStyle="1" w:styleId="msolistparagraph0">
    <w:name w:val="msolistparagraph"/>
    <w:basedOn w:val="Normal"/>
    <w:rsid w:val="005F2457"/>
    <w:pPr>
      <w:numPr>
        <w:numId w:val="19"/>
      </w:numPr>
      <w:bidi/>
      <w:spacing w:after="200" w:line="276" w:lineRule="auto"/>
      <w:contextualSpacing/>
      <w:jc w:val="both"/>
    </w:pPr>
    <w:rPr>
      <w:rFonts w:ascii="Calibri" w:eastAsia="Calibri" w:hAnsi="Calibri" w:cs="B Zar"/>
      <w:b/>
      <w:bCs/>
    </w:rPr>
  </w:style>
  <w:style w:type="character" w:styleId="PageNumber">
    <w:name w:val="page number"/>
    <w:basedOn w:val="DefaultParagraphFont"/>
    <w:uiPriority w:val="99"/>
    <w:semiHidden/>
    <w:unhideWhenUsed/>
    <w:rsid w:val="005F2457"/>
  </w:style>
  <w:style w:type="character" w:styleId="FollowedHyperlink">
    <w:name w:val="FollowedHyperlink"/>
    <w:basedOn w:val="DefaultParagraphFont"/>
    <w:uiPriority w:val="99"/>
    <w:semiHidden/>
    <w:unhideWhenUsed/>
    <w:rsid w:val="005F2457"/>
    <w:rPr>
      <w:color w:val="800080" w:themeColor="followedHyperlink"/>
      <w:u w:val="single"/>
    </w:rPr>
  </w:style>
  <w:style w:type="table" w:customStyle="1" w:styleId="LightShading-Accent51">
    <w:name w:val="Light Shading - Accent 51"/>
    <w:basedOn w:val="TableNormal"/>
    <w:next w:val="LightShading-Accent5"/>
    <w:uiPriority w:val="60"/>
    <w:rsid w:val="005F2457"/>
    <w:pPr>
      <w:spacing w:after="0" w:line="240" w:lineRule="auto"/>
    </w:pPr>
    <w:rPr>
      <w:rFonts w:ascii="Arial" w:hAnsi="Arial" w:cs="Arial"/>
      <w:color w:val="2E74B5"/>
      <w:sz w:val="28"/>
      <w:szCs w:val="28"/>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41">
    <w:name w:val="Light Shading - Accent 41"/>
    <w:basedOn w:val="TableNormal"/>
    <w:next w:val="LightShading-Accent4"/>
    <w:uiPriority w:val="60"/>
    <w:rsid w:val="005F2457"/>
    <w:pPr>
      <w:spacing w:after="0" w:line="240" w:lineRule="auto"/>
    </w:pPr>
    <w:rPr>
      <w:rFonts w:ascii="Arial" w:hAnsi="Arial" w:cs="Arial"/>
      <w:color w:val="BF8F00"/>
      <w:sz w:val="28"/>
      <w:szCs w:val="28"/>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List-Accent41">
    <w:name w:val="Light List - Accent 41"/>
    <w:basedOn w:val="TableNormal"/>
    <w:next w:val="LightList-Accent4"/>
    <w:uiPriority w:val="61"/>
    <w:rsid w:val="005F2457"/>
    <w:pPr>
      <w:spacing w:after="0" w:line="240" w:lineRule="auto"/>
    </w:pPr>
    <w:rPr>
      <w:rFonts w:ascii="Arial" w:hAnsi="Arial" w:cs="Arial"/>
      <w:sz w:val="28"/>
      <w:szCs w:val="28"/>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MediumGrid3-Accent11">
    <w:name w:val="Medium Grid 3 - Accent 11"/>
    <w:basedOn w:val="TableNormal"/>
    <w:next w:val="MediumGrid3-Accent1"/>
    <w:uiPriority w:val="69"/>
    <w:rsid w:val="005F2457"/>
    <w:pPr>
      <w:spacing w:after="0" w:line="240" w:lineRule="auto"/>
    </w:pPr>
    <w:rPr>
      <w:rFonts w:ascii="Arial" w:hAnsi="Arial" w:cs="Arial"/>
      <w:sz w:val="28"/>
      <w:szCs w:val="28"/>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numbering" w:customStyle="1" w:styleId="NoList11">
    <w:name w:val="No List11"/>
    <w:next w:val="NoList"/>
    <w:uiPriority w:val="99"/>
    <w:semiHidden/>
    <w:unhideWhenUsed/>
    <w:rsid w:val="005F2457"/>
  </w:style>
  <w:style w:type="character" w:customStyle="1" w:styleId="cit">
    <w:name w:val="cit"/>
    <w:basedOn w:val="DefaultParagraphFont"/>
    <w:rsid w:val="005F2457"/>
  </w:style>
  <w:style w:type="character" w:customStyle="1" w:styleId="hvr">
    <w:name w:val="hvr"/>
    <w:basedOn w:val="DefaultParagraphFont"/>
    <w:rsid w:val="005F2457"/>
  </w:style>
  <w:style w:type="character" w:styleId="LineNumber">
    <w:name w:val="line number"/>
    <w:basedOn w:val="DefaultParagraphFont"/>
    <w:uiPriority w:val="99"/>
    <w:semiHidden/>
    <w:unhideWhenUsed/>
    <w:rsid w:val="005F2457"/>
  </w:style>
  <w:style w:type="table" w:customStyle="1" w:styleId="TableGrid2">
    <w:name w:val="Table Grid2"/>
    <w:basedOn w:val="TableNormal"/>
    <w:next w:val="TableGrid"/>
    <w:uiPriority w:val="39"/>
    <w:rsid w:val="005F2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52">
    <w:name w:val="Light Shading - Accent 52"/>
    <w:basedOn w:val="TableNormal"/>
    <w:next w:val="LightShading-Accent5"/>
    <w:uiPriority w:val="60"/>
    <w:rsid w:val="005F2457"/>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Shading-Accent42">
    <w:name w:val="Light Shading - Accent 42"/>
    <w:basedOn w:val="TableNormal"/>
    <w:next w:val="LightShading-Accent4"/>
    <w:uiPriority w:val="60"/>
    <w:rsid w:val="005F2457"/>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List-Accent42">
    <w:name w:val="Light List - Accent 42"/>
    <w:basedOn w:val="TableNormal"/>
    <w:next w:val="LightList-Accent4"/>
    <w:uiPriority w:val="61"/>
    <w:rsid w:val="005F2457"/>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MediumGrid3-Accent12">
    <w:name w:val="Medium Grid 3 - Accent 12"/>
    <w:basedOn w:val="TableNormal"/>
    <w:next w:val="MediumGrid3-Accent1"/>
    <w:uiPriority w:val="69"/>
    <w:rsid w:val="005F245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Pa14">
    <w:name w:val="Pa14"/>
    <w:basedOn w:val="Default"/>
    <w:next w:val="Default"/>
    <w:uiPriority w:val="99"/>
    <w:rsid w:val="005F2457"/>
    <w:pPr>
      <w:spacing w:line="161" w:lineRule="atLeast"/>
    </w:pPr>
    <w:rPr>
      <w:rFonts w:ascii="Adobe Garamond Pro Bold" w:eastAsiaTheme="minorHAnsi" w:hAnsi="Adobe Garamond Pro Bold" w:cstheme="minorBidi"/>
      <w:color w:val="auto"/>
      <w:lang w:bidi="ar-SA"/>
    </w:rPr>
  </w:style>
  <w:style w:type="numbering" w:customStyle="1" w:styleId="NoList3">
    <w:name w:val="No List3"/>
    <w:next w:val="NoList"/>
    <w:uiPriority w:val="99"/>
    <w:semiHidden/>
    <w:unhideWhenUsed/>
    <w:rsid w:val="005F2457"/>
  </w:style>
  <w:style w:type="table" w:customStyle="1" w:styleId="TableGrid5">
    <w:name w:val="Table Grid5"/>
    <w:basedOn w:val="TableNormal"/>
    <w:next w:val="TableGrid"/>
    <w:uiPriority w:val="39"/>
    <w:rsid w:val="005F2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53">
    <w:name w:val="Light Shading - Accent 53"/>
    <w:basedOn w:val="TableNormal"/>
    <w:next w:val="LightShading-Accent5"/>
    <w:uiPriority w:val="60"/>
    <w:rsid w:val="005F2457"/>
    <w:pPr>
      <w:spacing w:after="0" w:line="240" w:lineRule="auto"/>
    </w:pPr>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Shading-Accent43">
    <w:name w:val="Light Shading - Accent 43"/>
    <w:basedOn w:val="TableNormal"/>
    <w:next w:val="LightShading-Accent4"/>
    <w:uiPriority w:val="60"/>
    <w:rsid w:val="005F2457"/>
    <w:pPr>
      <w:spacing w:after="0" w:line="240" w:lineRule="auto"/>
    </w:pPr>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List-Accent43">
    <w:name w:val="Light List - Accent 43"/>
    <w:basedOn w:val="TableNormal"/>
    <w:next w:val="LightList-Accent4"/>
    <w:uiPriority w:val="61"/>
    <w:rsid w:val="005F2457"/>
    <w:pPr>
      <w:spacing w:after="0" w:line="240" w:lineRule="auto"/>
    </w:p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MediumGrid3-Accent13">
    <w:name w:val="Medium Grid 3 - Accent 13"/>
    <w:basedOn w:val="TableNormal"/>
    <w:next w:val="MediumGrid3-Accent1"/>
    <w:uiPriority w:val="69"/>
    <w:rsid w:val="005F2457"/>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numbering" w:customStyle="1" w:styleId="NoList12">
    <w:name w:val="No List12"/>
    <w:next w:val="NoList"/>
    <w:uiPriority w:val="99"/>
    <w:semiHidden/>
    <w:unhideWhenUsed/>
    <w:rsid w:val="005F2457"/>
  </w:style>
  <w:style w:type="table" w:customStyle="1" w:styleId="TableGrid11">
    <w:name w:val="Table Grid11"/>
    <w:basedOn w:val="TableNormal"/>
    <w:next w:val="TableGrid"/>
    <w:uiPriority w:val="59"/>
    <w:rsid w:val="005F2457"/>
    <w:pPr>
      <w:spacing w:after="0" w:line="240" w:lineRule="auto"/>
    </w:pPr>
    <w:rPr>
      <w:rFonts w:ascii="Arial" w:hAnsi="Arial" w:cs="Arial"/>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511">
    <w:name w:val="Light Shading - Accent 511"/>
    <w:basedOn w:val="TableNormal"/>
    <w:next w:val="LightShading-Accent5"/>
    <w:uiPriority w:val="60"/>
    <w:rsid w:val="005F2457"/>
    <w:pPr>
      <w:spacing w:after="0" w:line="240" w:lineRule="auto"/>
    </w:pPr>
    <w:rPr>
      <w:rFonts w:ascii="Arial" w:hAnsi="Arial" w:cs="Arial"/>
      <w:color w:val="2E74B5"/>
      <w:sz w:val="28"/>
      <w:szCs w:val="28"/>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411">
    <w:name w:val="Light Shading - Accent 411"/>
    <w:basedOn w:val="TableNormal"/>
    <w:next w:val="LightShading-Accent4"/>
    <w:uiPriority w:val="60"/>
    <w:rsid w:val="005F2457"/>
    <w:pPr>
      <w:spacing w:after="0" w:line="240" w:lineRule="auto"/>
    </w:pPr>
    <w:rPr>
      <w:rFonts w:ascii="Arial" w:hAnsi="Arial" w:cs="Arial"/>
      <w:color w:val="BF8F00"/>
      <w:sz w:val="28"/>
      <w:szCs w:val="28"/>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List-Accent411">
    <w:name w:val="Light List - Accent 411"/>
    <w:basedOn w:val="TableNormal"/>
    <w:next w:val="LightList-Accent4"/>
    <w:uiPriority w:val="61"/>
    <w:rsid w:val="005F2457"/>
    <w:pPr>
      <w:spacing w:after="0" w:line="240" w:lineRule="auto"/>
    </w:pPr>
    <w:rPr>
      <w:rFonts w:ascii="Arial" w:hAnsi="Arial" w:cs="Arial"/>
      <w:sz w:val="28"/>
      <w:szCs w:val="28"/>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MediumGrid3-Accent111">
    <w:name w:val="Medium Grid 3 - Accent 111"/>
    <w:basedOn w:val="TableNormal"/>
    <w:next w:val="MediumGrid3-Accent1"/>
    <w:uiPriority w:val="69"/>
    <w:rsid w:val="005F2457"/>
    <w:pPr>
      <w:spacing w:after="0" w:line="240" w:lineRule="auto"/>
    </w:pPr>
    <w:rPr>
      <w:rFonts w:ascii="Arial" w:hAnsi="Arial" w:cs="Arial"/>
      <w:sz w:val="28"/>
      <w:szCs w:val="28"/>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numbering" w:customStyle="1" w:styleId="NoList111">
    <w:name w:val="No List111"/>
    <w:next w:val="NoList"/>
    <w:uiPriority w:val="99"/>
    <w:semiHidden/>
    <w:unhideWhenUsed/>
    <w:rsid w:val="005F2457"/>
  </w:style>
  <w:style w:type="numbering" w:customStyle="1" w:styleId="NoList21">
    <w:name w:val="No List21"/>
    <w:next w:val="NoList"/>
    <w:uiPriority w:val="99"/>
    <w:semiHidden/>
    <w:unhideWhenUsed/>
    <w:rsid w:val="005F2457"/>
  </w:style>
  <w:style w:type="table" w:customStyle="1" w:styleId="TableGrid21">
    <w:name w:val="Table Grid21"/>
    <w:basedOn w:val="TableNormal"/>
    <w:next w:val="TableGrid"/>
    <w:uiPriority w:val="39"/>
    <w:rsid w:val="005F2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521">
    <w:name w:val="Light Shading - Accent 521"/>
    <w:basedOn w:val="TableNormal"/>
    <w:next w:val="LightShading-Accent5"/>
    <w:uiPriority w:val="60"/>
    <w:rsid w:val="005F2457"/>
    <w:pPr>
      <w:spacing w:after="0" w:line="240" w:lineRule="auto"/>
    </w:pPr>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Shading-Accent421">
    <w:name w:val="Light Shading - Accent 421"/>
    <w:basedOn w:val="TableNormal"/>
    <w:next w:val="LightShading-Accent4"/>
    <w:uiPriority w:val="60"/>
    <w:rsid w:val="005F2457"/>
    <w:pPr>
      <w:spacing w:after="0" w:line="240" w:lineRule="auto"/>
    </w:pPr>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List-Accent421">
    <w:name w:val="Light List - Accent 421"/>
    <w:basedOn w:val="TableNormal"/>
    <w:next w:val="LightList-Accent4"/>
    <w:uiPriority w:val="61"/>
    <w:rsid w:val="005F2457"/>
    <w:pPr>
      <w:spacing w:after="0" w:line="240" w:lineRule="auto"/>
    </w:p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MediumGrid3-Accent121">
    <w:name w:val="Medium Grid 3 - Accent 121"/>
    <w:basedOn w:val="TableNormal"/>
    <w:next w:val="MediumGrid3-Accent1"/>
    <w:uiPriority w:val="69"/>
    <w:rsid w:val="005F2457"/>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HTMLPreformatted">
    <w:name w:val="HTML Preformatted"/>
    <w:basedOn w:val="Normal"/>
    <w:link w:val="HTMLPreformattedChar"/>
    <w:uiPriority w:val="99"/>
    <w:unhideWhenUsed/>
    <w:rsid w:val="005F2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fa-IR"/>
    </w:rPr>
  </w:style>
  <w:style w:type="character" w:customStyle="1" w:styleId="HTMLPreformattedChar">
    <w:name w:val="HTML Preformatted Char"/>
    <w:basedOn w:val="DefaultParagraphFont"/>
    <w:link w:val="HTMLPreformatted"/>
    <w:uiPriority w:val="99"/>
    <w:rsid w:val="005F2457"/>
    <w:rPr>
      <w:rFonts w:ascii="Courier New" w:eastAsia="Times New Roman" w:hAnsi="Courier New" w:cs="Courier New"/>
      <w:sz w:val="20"/>
      <w:szCs w:val="20"/>
      <w:lang w:bidi="fa-IR"/>
    </w:rPr>
  </w:style>
  <w:style w:type="character" w:customStyle="1" w:styleId="y2iqfc">
    <w:name w:val="y2iqfc"/>
    <w:basedOn w:val="DefaultParagraphFont"/>
    <w:rsid w:val="005F2457"/>
  </w:style>
  <w:style w:type="character" w:customStyle="1" w:styleId="markedcontent">
    <w:name w:val="markedcontent"/>
    <w:basedOn w:val="DefaultParagraphFont"/>
    <w:rsid w:val="005F2457"/>
  </w:style>
  <w:style w:type="paragraph" w:customStyle="1" w:styleId="msonormal0">
    <w:name w:val="msonormal"/>
    <w:basedOn w:val="Normal"/>
    <w:rsid w:val="005F2457"/>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q4iawc">
    <w:name w:val="q4iawc"/>
    <w:basedOn w:val="DefaultParagraphFont"/>
    <w:rsid w:val="005F24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2457"/>
    <w:pPr>
      <w:spacing w:after="160" w:line="259" w:lineRule="auto"/>
    </w:pPr>
  </w:style>
  <w:style w:type="paragraph" w:styleId="Heading1">
    <w:name w:val="heading 1"/>
    <w:basedOn w:val="Normal"/>
    <w:next w:val="Normal"/>
    <w:link w:val="Heading1Char"/>
    <w:uiPriority w:val="9"/>
    <w:qFormat/>
    <w:rsid w:val="005F2457"/>
    <w:pPr>
      <w:keepNext/>
      <w:keepLines/>
      <w:bidi/>
      <w:spacing w:before="480" w:after="0" w:line="276" w:lineRule="auto"/>
      <w:outlineLvl w:val="0"/>
    </w:pPr>
    <w:rPr>
      <w:rFonts w:ascii="Cambria" w:eastAsia="Times New Roman" w:hAnsi="Cambria" w:cs="Times New Roman"/>
      <w:b/>
      <w:bCs/>
      <w:color w:val="365F91"/>
      <w:sz w:val="28"/>
      <w:szCs w:val="28"/>
      <w:lang w:bidi="fa-IR"/>
    </w:rPr>
  </w:style>
  <w:style w:type="paragraph" w:styleId="Heading2">
    <w:name w:val="heading 2"/>
    <w:basedOn w:val="Normal"/>
    <w:next w:val="Normal"/>
    <w:link w:val="Heading2Char"/>
    <w:uiPriority w:val="9"/>
    <w:unhideWhenUsed/>
    <w:qFormat/>
    <w:rsid w:val="005F245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F245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F2457"/>
    <w:pPr>
      <w:keepNext/>
      <w:keepLines/>
      <w:spacing w:before="240" w:after="40" w:line="276" w:lineRule="auto"/>
      <w:outlineLvl w:val="3"/>
    </w:pPr>
    <w:rPr>
      <w:rFonts w:ascii="Calibri" w:eastAsia="Calibri" w:hAnsi="Calibri" w:cs="Calibri"/>
      <w:b/>
      <w:sz w:val="24"/>
      <w:szCs w:val="24"/>
    </w:rPr>
  </w:style>
  <w:style w:type="paragraph" w:styleId="Heading5">
    <w:name w:val="heading 5"/>
    <w:basedOn w:val="Normal"/>
    <w:next w:val="Normal"/>
    <w:link w:val="Heading5Char"/>
    <w:uiPriority w:val="9"/>
    <w:unhideWhenUsed/>
    <w:qFormat/>
    <w:rsid w:val="005F2457"/>
    <w:pPr>
      <w:keepNext/>
      <w:keepLines/>
      <w:spacing w:before="200" w:after="0" w:line="240" w:lineRule="auto"/>
      <w:outlineLvl w:val="4"/>
    </w:pPr>
    <w:rPr>
      <w:rFonts w:ascii="Cambria" w:eastAsia="Times New Roman" w:hAnsi="Cambria" w:cs="Times New Roman"/>
      <w:color w:val="243F60"/>
      <w:sz w:val="24"/>
      <w:szCs w:val="24"/>
      <w:lang w:bidi="fa-IR"/>
    </w:rPr>
  </w:style>
  <w:style w:type="paragraph" w:styleId="Heading6">
    <w:name w:val="heading 6"/>
    <w:basedOn w:val="Normal"/>
    <w:next w:val="Normal"/>
    <w:link w:val="Heading6Char"/>
    <w:uiPriority w:val="9"/>
    <w:unhideWhenUsed/>
    <w:qFormat/>
    <w:rsid w:val="005F2457"/>
    <w:pPr>
      <w:keepNext/>
      <w:keepLines/>
      <w:spacing w:before="200" w:after="40" w:line="276" w:lineRule="auto"/>
      <w:outlineLvl w:val="5"/>
    </w:pPr>
    <w:rPr>
      <w:rFonts w:ascii="Calibri" w:eastAsia="Calibri" w:hAnsi="Calibri" w:cs="Calibri"/>
      <w:b/>
      <w:sz w:val="20"/>
      <w:szCs w:val="20"/>
    </w:rPr>
  </w:style>
  <w:style w:type="paragraph" w:styleId="Heading7">
    <w:name w:val="heading 7"/>
    <w:basedOn w:val="Normal"/>
    <w:next w:val="Normal"/>
    <w:link w:val="Heading7Char"/>
    <w:uiPriority w:val="9"/>
    <w:unhideWhenUsed/>
    <w:qFormat/>
    <w:rsid w:val="005F2457"/>
    <w:pPr>
      <w:keepNext/>
      <w:keepLines/>
      <w:spacing w:before="200" w:after="0" w:line="240" w:lineRule="auto"/>
      <w:outlineLvl w:val="6"/>
    </w:pPr>
    <w:rPr>
      <w:rFonts w:ascii="Cambria" w:eastAsia="Times New Roman" w:hAnsi="Cambria" w:cs="Times New Roman"/>
      <w:i/>
      <w:iCs/>
      <w:color w:val="404040"/>
      <w:sz w:val="24"/>
      <w:szCs w:val="24"/>
      <w:lang w:bidi="fa-IR"/>
    </w:rPr>
  </w:style>
  <w:style w:type="paragraph" w:styleId="Heading8">
    <w:name w:val="heading 8"/>
    <w:basedOn w:val="Normal"/>
    <w:next w:val="Normal"/>
    <w:link w:val="Heading8Char"/>
    <w:uiPriority w:val="9"/>
    <w:unhideWhenUsed/>
    <w:qFormat/>
    <w:rsid w:val="005F2457"/>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5F2457"/>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2457"/>
    <w:rPr>
      <w:rFonts w:ascii="Cambria" w:eastAsia="Times New Roman" w:hAnsi="Cambria" w:cs="Times New Roman"/>
      <w:b/>
      <w:bCs/>
      <w:color w:val="365F91"/>
      <w:sz w:val="28"/>
      <w:szCs w:val="28"/>
      <w:lang w:bidi="fa-IR"/>
    </w:rPr>
  </w:style>
  <w:style w:type="character" w:customStyle="1" w:styleId="Heading3Char">
    <w:name w:val="Heading 3 Char"/>
    <w:basedOn w:val="DefaultParagraphFont"/>
    <w:link w:val="Heading3"/>
    <w:uiPriority w:val="9"/>
    <w:rsid w:val="005F2457"/>
    <w:rPr>
      <w:rFonts w:asciiTheme="majorHAnsi" w:eastAsiaTheme="majorEastAsia" w:hAnsiTheme="majorHAnsi" w:cstheme="majorBidi"/>
      <w:b/>
      <w:bCs/>
      <w:color w:val="4F81BD" w:themeColor="accent1"/>
    </w:rPr>
  </w:style>
  <w:style w:type="paragraph" w:styleId="FootnoteText">
    <w:name w:val="footnote text"/>
    <w:aliases w:val="پاورقي"/>
    <w:basedOn w:val="Normal"/>
    <w:link w:val="FootnoteTextChar"/>
    <w:uiPriority w:val="99"/>
    <w:unhideWhenUsed/>
    <w:qFormat/>
    <w:rsid w:val="005F2457"/>
    <w:pPr>
      <w:spacing w:after="0" w:line="240" w:lineRule="auto"/>
    </w:pPr>
    <w:rPr>
      <w:sz w:val="20"/>
      <w:szCs w:val="20"/>
    </w:rPr>
  </w:style>
  <w:style w:type="character" w:customStyle="1" w:styleId="FootnoteTextChar">
    <w:name w:val="Footnote Text Char"/>
    <w:aliases w:val="پاورقي Char"/>
    <w:basedOn w:val="DefaultParagraphFont"/>
    <w:link w:val="FootnoteText"/>
    <w:uiPriority w:val="99"/>
    <w:rsid w:val="005F2457"/>
    <w:rPr>
      <w:sz w:val="20"/>
      <w:szCs w:val="20"/>
    </w:rPr>
  </w:style>
  <w:style w:type="character" w:customStyle="1" w:styleId="Heading2Char">
    <w:name w:val="Heading 2 Char"/>
    <w:basedOn w:val="DefaultParagraphFont"/>
    <w:link w:val="Heading2"/>
    <w:uiPriority w:val="9"/>
    <w:rsid w:val="005F2457"/>
    <w:rPr>
      <w:rFonts w:asciiTheme="majorHAnsi" w:eastAsiaTheme="majorEastAsia" w:hAnsiTheme="majorHAnsi" w:cstheme="majorBidi"/>
      <w:b/>
      <w:bCs/>
      <w:color w:val="4F81BD" w:themeColor="accent1"/>
      <w:sz w:val="26"/>
      <w:szCs w:val="26"/>
    </w:rPr>
  </w:style>
  <w:style w:type="paragraph" w:styleId="ListParagraph">
    <w:name w:val="List Paragraph"/>
    <w:basedOn w:val="Normal"/>
    <w:link w:val="ListParagraphChar"/>
    <w:uiPriority w:val="34"/>
    <w:qFormat/>
    <w:rsid w:val="005F2457"/>
    <w:pPr>
      <w:ind w:left="720"/>
      <w:contextualSpacing/>
    </w:pPr>
  </w:style>
  <w:style w:type="character" w:customStyle="1" w:styleId="ListParagraphChar">
    <w:name w:val="List Paragraph Char"/>
    <w:link w:val="ListParagraph"/>
    <w:uiPriority w:val="34"/>
    <w:locked/>
    <w:rsid w:val="005F2457"/>
  </w:style>
  <w:style w:type="character" w:customStyle="1" w:styleId="newsnavtitle">
    <w:name w:val="news_nav_title"/>
    <w:basedOn w:val="DefaultParagraphFont"/>
    <w:rsid w:val="005F2457"/>
  </w:style>
  <w:style w:type="character" w:customStyle="1" w:styleId="Heading4Char">
    <w:name w:val="Heading 4 Char"/>
    <w:basedOn w:val="DefaultParagraphFont"/>
    <w:link w:val="Heading4"/>
    <w:uiPriority w:val="9"/>
    <w:rsid w:val="005F2457"/>
    <w:rPr>
      <w:rFonts w:ascii="Calibri" w:eastAsia="Calibri" w:hAnsi="Calibri" w:cs="Calibri"/>
      <w:b/>
      <w:sz w:val="24"/>
      <w:szCs w:val="24"/>
    </w:rPr>
  </w:style>
  <w:style w:type="character" w:customStyle="1" w:styleId="Heading5Char">
    <w:name w:val="Heading 5 Char"/>
    <w:basedOn w:val="DefaultParagraphFont"/>
    <w:link w:val="Heading5"/>
    <w:uiPriority w:val="9"/>
    <w:rsid w:val="005F2457"/>
    <w:rPr>
      <w:rFonts w:ascii="Cambria" w:eastAsia="Times New Roman" w:hAnsi="Cambria" w:cs="Times New Roman"/>
      <w:color w:val="243F60"/>
      <w:sz w:val="24"/>
      <w:szCs w:val="24"/>
      <w:lang w:bidi="fa-IR"/>
    </w:rPr>
  </w:style>
  <w:style w:type="character" w:customStyle="1" w:styleId="Heading6Char">
    <w:name w:val="Heading 6 Char"/>
    <w:basedOn w:val="DefaultParagraphFont"/>
    <w:link w:val="Heading6"/>
    <w:uiPriority w:val="9"/>
    <w:rsid w:val="005F2457"/>
    <w:rPr>
      <w:rFonts w:ascii="Calibri" w:eastAsia="Calibri" w:hAnsi="Calibri" w:cs="Calibri"/>
      <w:b/>
      <w:sz w:val="20"/>
      <w:szCs w:val="20"/>
    </w:rPr>
  </w:style>
  <w:style w:type="character" w:customStyle="1" w:styleId="Heading7Char">
    <w:name w:val="Heading 7 Char"/>
    <w:basedOn w:val="DefaultParagraphFont"/>
    <w:link w:val="Heading7"/>
    <w:uiPriority w:val="9"/>
    <w:rsid w:val="005F2457"/>
    <w:rPr>
      <w:rFonts w:ascii="Cambria" w:eastAsia="Times New Roman" w:hAnsi="Cambria" w:cs="Times New Roman"/>
      <w:i/>
      <w:iCs/>
      <w:color w:val="404040"/>
      <w:sz w:val="24"/>
      <w:szCs w:val="24"/>
      <w:lang w:bidi="fa-IR"/>
    </w:rPr>
  </w:style>
  <w:style w:type="character" w:customStyle="1" w:styleId="Heading8Char">
    <w:name w:val="Heading 8 Char"/>
    <w:basedOn w:val="DefaultParagraphFont"/>
    <w:link w:val="Heading8"/>
    <w:uiPriority w:val="9"/>
    <w:rsid w:val="005F245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5F2457"/>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rsid w:val="005F2457"/>
    <w:pPr>
      <w:bidi/>
      <w:spacing w:after="0" w:line="240" w:lineRule="auto"/>
      <w:jc w:val="both"/>
    </w:pPr>
    <w:rPr>
      <w:rFonts w:ascii="Arial" w:eastAsia="Times New Roman" w:hAnsi="Arial" w:cs="Lotus"/>
      <w:b/>
      <w:bCs/>
      <w:noProof/>
      <w:sz w:val="24"/>
      <w:szCs w:val="24"/>
    </w:rPr>
  </w:style>
  <w:style w:type="character" w:customStyle="1" w:styleId="BodyTextChar">
    <w:name w:val="Body Text Char"/>
    <w:basedOn w:val="DefaultParagraphFont"/>
    <w:link w:val="BodyText"/>
    <w:rsid w:val="005F2457"/>
    <w:rPr>
      <w:rFonts w:ascii="Arial" w:eastAsia="Times New Roman" w:hAnsi="Arial" w:cs="Lotus"/>
      <w:b/>
      <w:bCs/>
      <w:noProof/>
      <w:sz w:val="24"/>
      <w:szCs w:val="24"/>
    </w:rPr>
  </w:style>
  <w:style w:type="character" w:styleId="Hyperlink">
    <w:name w:val="Hyperlink"/>
    <w:basedOn w:val="DefaultParagraphFont"/>
    <w:uiPriority w:val="99"/>
    <w:unhideWhenUsed/>
    <w:rsid w:val="005F2457"/>
    <w:rPr>
      <w:color w:val="0000FF"/>
      <w:u w:val="single"/>
    </w:rPr>
  </w:style>
  <w:style w:type="paragraph" w:styleId="NormalWeb">
    <w:name w:val="Normal (Web)"/>
    <w:basedOn w:val="Normal"/>
    <w:uiPriority w:val="99"/>
    <w:unhideWhenUsed/>
    <w:rsid w:val="005F24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ference-text">
    <w:name w:val="reference-text"/>
    <w:basedOn w:val="DefaultParagraphFont"/>
    <w:rsid w:val="005F2457"/>
  </w:style>
  <w:style w:type="paragraph" w:customStyle="1" w:styleId="EndNoteBibliographyTitle">
    <w:name w:val="EndNote Bibliography Title"/>
    <w:basedOn w:val="Normal"/>
    <w:link w:val="EndNoteBibliographyTitleChar"/>
    <w:rsid w:val="005F2457"/>
    <w:pPr>
      <w:spacing w:after="0"/>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5F2457"/>
    <w:rPr>
      <w:rFonts w:ascii="Calibri" w:hAnsi="Calibri" w:cs="Calibri"/>
      <w:noProof/>
    </w:rPr>
  </w:style>
  <w:style w:type="paragraph" w:customStyle="1" w:styleId="EndNoteBibliography">
    <w:name w:val="EndNote Bibliography"/>
    <w:basedOn w:val="Normal"/>
    <w:link w:val="EndNoteBibliographyChar"/>
    <w:rsid w:val="005F2457"/>
    <w:pPr>
      <w:spacing w:line="240" w:lineRule="auto"/>
      <w:jc w:val="both"/>
    </w:pPr>
    <w:rPr>
      <w:rFonts w:ascii="Calibri" w:hAnsi="Calibri" w:cs="Calibri"/>
      <w:noProof/>
    </w:rPr>
  </w:style>
  <w:style w:type="character" w:customStyle="1" w:styleId="EndNoteBibliographyChar">
    <w:name w:val="EndNote Bibliography Char"/>
    <w:basedOn w:val="DefaultParagraphFont"/>
    <w:link w:val="EndNoteBibliography"/>
    <w:rsid w:val="005F2457"/>
    <w:rPr>
      <w:rFonts w:ascii="Calibri" w:hAnsi="Calibri" w:cs="Calibri"/>
      <w:noProof/>
    </w:rPr>
  </w:style>
  <w:style w:type="character" w:customStyle="1" w:styleId="BalloonTextChar">
    <w:name w:val="Balloon Text Char"/>
    <w:basedOn w:val="DefaultParagraphFont"/>
    <w:link w:val="BalloonText"/>
    <w:uiPriority w:val="99"/>
    <w:semiHidden/>
    <w:rsid w:val="005F2457"/>
    <w:rPr>
      <w:rFonts w:ascii="Tahoma" w:hAnsi="Tahoma" w:cs="Tahoma"/>
      <w:sz w:val="16"/>
      <w:szCs w:val="16"/>
    </w:rPr>
  </w:style>
  <w:style w:type="paragraph" w:styleId="BalloonText">
    <w:name w:val="Balloon Text"/>
    <w:basedOn w:val="Normal"/>
    <w:link w:val="BalloonTextChar"/>
    <w:uiPriority w:val="99"/>
    <w:semiHidden/>
    <w:unhideWhenUsed/>
    <w:rsid w:val="005F2457"/>
    <w:pPr>
      <w:spacing w:after="0" w:line="240" w:lineRule="auto"/>
    </w:pPr>
    <w:rPr>
      <w:rFonts w:ascii="Tahoma" w:hAnsi="Tahoma" w:cs="Tahoma"/>
      <w:sz w:val="16"/>
      <w:szCs w:val="16"/>
    </w:rPr>
  </w:style>
  <w:style w:type="character" w:customStyle="1" w:styleId="BalloonTextChar1">
    <w:name w:val="Balloon Text Char1"/>
    <w:basedOn w:val="DefaultParagraphFont"/>
    <w:uiPriority w:val="99"/>
    <w:semiHidden/>
    <w:rsid w:val="005F2457"/>
    <w:rPr>
      <w:rFonts w:ascii="Tahoma" w:hAnsi="Tahoma" w:cs="Tahoma"/>
      <w:sz w:val="16"/>
      <w:szCs w:val="16"/>
    </w:rPr>
  </w:style>
  <w:style w:type="paragraph" w:styleId="Header">
    <w:name w:val="header"/>
    <w:basedOn w:val="Normal"/>
    <w:link w:val="HeaderChar"/>
    <w:uiPriority w:val="99"/>
    <w:unhideWhenUsed/>
    <w:rsid w:val="005F24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2457"/>
  </w:style>
  <w:style w:type="paragraph" w:styleId="Footer">
    <w:name w:val="footer"/>
    <w:basedOn w:val="Normal"/>
    <w:link w:val="FooterChar"/>
    <w:uiPriority w:val="99"/>
    <w:unhideWhenUsed/>
    <w:rsid w:val="005F24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2457"/>
  </w:style>
  <w:style w:type="character" w:styleId="Strong">
    <w:name w:val="Strong"/>
    <w:basedOn w:val="DefaultParagraphFont"/>
    <w:uiPriority w:val="22"/>
    <w:qFormat/>
    <w:rsid w:val="005F2457"/>
    <w:rPr>
      <w:b/>
      <w:bCs/>
    </w:rPr>
  </w:style>
  <w:style w:type="character" w:customStyle="1" w:styleId="fontstyle01">
    <w:name w:val="fontstyle01"/>
    <w:basedOn w:val="DefaultParagraphFont"/>
    <w:rsid w:val="005F2457"/>
    <w:rPr>
      <w:rFonts w:ascii="BNazanin" w:hAnsi="BNazanin" w:hint="default"/>
      <w:b w:val="0"/>
      <w:bCs w:val="0"/>
      <w:i w:val="0"/>
      <w:iCs w:val="0"/>
      <w:color w:val="000000"/>
      <w:sz w:val="26"/>
      <w:szCs w:val="26"/>
    </w:rPr>
  </w:style>
  <w:style w:type="table" w:styleId="TableGrid">
    <w:name w:val="Table Grid"/>
    <w:basedOn w:val="TableNormal"/>
    <w:uiPriority w:val="39"/>
    <w:rsid w:val="005F2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5F2457"/>
  </w:style>
  <w:style w:type="character" w:customStyle="1" w:styleId="fontstyle21">
    <w:name w:val="fontstyle21"/>
    <w:basedOn w:val="DefaultParagraphFont"/>
    <w:rsid w:val="005F2457"/>
    <w:rPr>
      <w:rFonts w:cs="B Nazanin" w:hint="cs"/>
      <w:b w:val="0"/>
      <w:bCs w:val="0"/>
      <w:i w:val="0"/>
      <w:iCs w:val="0"/>
      <w:color w:val="000000"/>
      <w:sz w:val="24"/>
      <w:szCs w:val="24"/>
    </w:rPr>
  </w:style>
  <w:style w:type="character" w:customStyle="1" w:styleId="fontstyle31">
    <w:name w:val="fontstyle31"/>
    <w:basedOn w:val="DefaultParagraphFont"/>
    <w:rsid w:val="005F2457"/>
    <w:rPr>
      <w:rFonts w:ascii="Times New Roman" w:hAnsi="Times New Roman" w:cs="Times New Roman" w:hint="default"/>
      <w:b w:val="0"/>
      <w:bCs w:val="0"/>
      <w:i w:val="0"/>
      <w:iCs w:val="0"/>
      <w:color w:val="000000"/>
      <w:sz w:val="24"/>
      <w:szCs w:val="24"/>
    </w:rPr>
  </w:style>
  <w:style w:type="character" w:customStyle="1" w:styleId="fontstyle41">
    <w:name w:val="fontstyle41"/>
    <w:basedOn w:val="DefaultParagraphFont"/>
    <w:rsid w:val="005F2457"/>
    <w:rPr>
      <w:rFonts w:cs="B Homa" w:hint="cs"/>
      <w:b w:val="0"/>
      <w:bCs w:val="0"/>
      <w:i w:val="0"/>
      <w:iCs w:val="0"/>
      <w:color w:val="000000"/>
      <w:sz w:val="18"/>
      <w:szCs w:val="18"/>
    </w:rPr>
  </w:style>
  <w:style w:type="character" w:styleId="CommentReference">
    <w:name w:val="annotation reference"/>
    <w:basedOn w:val="DefaultParagraphFont"/>
    <w:uiPriority w:val="99"/>
    <w:unhideWhenUsed/>
    <w:rsid w:val="005F2457"/>
    <w:rPr>
      <w:sz w:val="16"/>
      <w:szCs w:val="16"/>
    </w:rPr>
  </w:style>
  <w:style w:type="character" w:customStyle="1" w:styleId="CommentTextChar">
    <w:name w:val="Comment Text Char"/>
    <w:basedOn w:val="DefaultParagraphFont"/>
    <w:link w:val="CommentText"/>
    <w:uiPriority w:val="99"/>
    <w:rsid w:val="005F2457"/>
    <w:rPr>
      <w:sz w:val="20"/>
    </w:rPr>
  </w:style>
  <w:style w:type="paragraph" w:styleId="CommentText">
    <w:name w:val="annotation text"/>
    <w:basedOn w:val="Normal"/>
    <w:link w:val="CommentTextChar"/>
    <w:uiPriority w:val="99"/>
    <w:unhideWhenUsed/>
    <w:rsid w:val="005F2457"/>
    <w:pPr>
      <w:spacing w:line="240" w:lineRule="auto"/>
    </w:pPr>
    <w:rPr>
      <w:sz w:val="20"/>
    </w:rPr>
  </w:style>
  <w:style w:type="character" w:customStyle="1" w:styleId="CommentTextChar1">
    <w:name w:val="Comment Text Char1"/>
    <w:basedOn w:val="DefaultParagraphFont"/>
    <w:uiPriority w:val="99"/>
    <w:semiHidden/>
    <w:rsid w:val="005F2457"/>
    <w:rPr>
      <w:sz w:val="20"/>
      <w:szCs w:val="20"/>
    </w:rPr>
  </w:style>
  <w:style w:type="character" w:customStyle="1" w:styleId="CommentSubjectChar">
    <w:name w:val="Comment Subject Char"/>
    <w:basedOn w:val="CommentTextChar"/>
    <w:link w:val="CommentSubject"/>
    <w:uiPriority w:val="99"/>
    <w:semiHidden/>
    <w:rsid w:val="005F2457"/>
    <w:rPr>
      <w:b/>
      <w:bCs/>
      <w:sz w:val="20"/>
    </w:rPr>
  </w:style>
  <w:style w:type="paragraph" w:styleId="CommentSubject">
    <w:name w:val="annotation subject"/>
    <w:basedOn w:val="CommentText"/>
    <w:next w:val="CommentText"/>
    <w:link w:val="CommentSubjectChar"/>
    <w:uiPriority w:val="99"/>
    <w:semiHidden/>
    <w:unhideWhenUsed/>
    <w:rsid w:val="005F2457"/>
    <w:rPr>
      <w:b/>
      <w:bCs/>
    </w:rPr>
  </w:style>
  <w:style w:type="character" w:customStyle="1" w:styleId="CommentSubjectChar1">
    <w:name w:val="Comment Subject Char1"/>
    <w:basedOn w:val="CommentTextChar1"/>
    <w:uiPriority w:val="99"/>
    <w:semiHidden/>
    <w:rsid w:val="005F2457"/>
    <w:rPr>
      <w:b/>
      <w:bCs/>
      <w:sz w:val="20"/>
      <w:szCs w:val="20"/>
    </w:rPr>
  </w:style>
  <w:style w:type="paragraph" w:styleId="NoSpacing">
    <w:name w:val="No Spacing"/>
    <w:link w:val="NoSpacingChar"/>
    <w:uiPriority w:val="1"/>
    <w:qFormat/>
    <w:rsid w:val="005F2457"/>
    <w:pPr>
      <w:spacing w:after="0" w:line="240" w:lineRule="auto"/>
    </w:pPr>
  </w:style>
  <w:style w:type="character" w:customStyle="1" w:styleId="NoSpacingChar">
    <w:name w:val="No Spacing Char"/>
    <w:link w:val="NoSpacing"/>
    <w:uiPriority w:val="1"/>
    <w:rsid w:val="005F2457"/>
  </w:style>
  <w:style w:type="character" w:styleId="FootnoteReference">
    <w:name w:val="footnote reference"/>
    <w:aliases w:val="پاورقی,شماره زيرنويس,Omid Footnote"/>
    <w:basedOn w:val="DefaultParagraphFont"/>
    <w:uiPriority w:val="99"/>
    <w:unhideWhenUsed/>
    <w:qFormat/>
    <w:rsid w:val="005F2457"/>
    <w:rPr>
      <w:vertAlign w:val="superscript"/>
    </w:rPr>
  </w:style>
  <w:style w:type="paragraph" w:customStyle="1" w:styleId="articlessss">
    <w:name w:val="articlessss"/>
    <w:basedOn w:val="Normal"/>
    <w:qFormat/>
    <w:rsid w:val="005F2457"/>
    <w:pPr>
      <w:bidi/>
      <w:spacing w:line="360" w:lineRule="auto"/>
    </w:pPr>
    <w:rPr>
      <w:rFonts w:ascii="Times New Roman" w:hAnsi="Times New Roman" w:cs="B Nazanin"/>
      <w:sz w:val="24"/>
      <w:szCs w:val="28"/>
    </w:rPr>
  </w:style>
  <w:style w:type="character" w:customStyle="1" w:styleId="shorttext">
    <w:name w:val="short_text"/>
    <w:basedOn w:val="DefaultParagraphFont"/>
    <w:rsid w:val="005F2457"/>
  </w:style>
  <w:style w:type="paragraph" w:styleId="Title">
    <w:name w:val="Title"/>
    <w:basedOn w:val="Normal"/>
    <w:next w:val="Normal"/>
    <w:link w:val="TitleChar"/>
    <w:uiPriority w:val="10"/>
    <w:qFormat/>
    <w:rsid w:val="005F2457"/>
    <w:pPr>
      <w:bidi/>
      <w:spacing w:before="240" w:after="60" w:line="276" w:lineRule="auto"/>
      <w:jc w:val="center"/>
      <w:outlineLvl w:val="0"/>
    </w:pPr>
    <w:rPr>
      <w:rFonts w:ascii="Cambria" w:eastAsia="Calibri" w:hAnsi="Cambria" w:cs="Times New Roman"/>
      <w:b/>
      <w:bCs/>
      <w:kern w:val="28"/>
      <w:sz w:val="32"/>
      <w:szCs w:val="32"/>
      <w:lang w:bidi="fa-IR"/>
    </w:rPr>
  </w:style>
  <w:style w:type="character" w:customStyle="1" w:styleId="TitleChar">
    <w:name w:val="Title Char"/>
    <w:basedOn w:val="DefaultParagraphFont"/>
    <w:link w:val="Title"/>
    <w:uiPriority w:val="10"/>
    <w:rsid w:val="005F2457"/>
    <w:rPr>
      <w:rFonts w:ascii="Cambria" w:eastAsia="Calibri" w:hAnsi="Cambria" w:cs="Times New Roman"/>
      <w:b/>
      <w:bCs/>
      <w:kern w:val="28"/>
      <w:sz w:val="32"/>
      <w:szCs w:val="32"/>
      <w:lang w:bidi="fa-IR"/>
    </w:rPr>
  </w:style>
  <w:style w:type="paragraph" w:styleId="Subtitle">
    <w:name w:val="Subtitle"/>
    <w:basedOn w:val="Normal"/>
    <w:next w:val="Normal"/>
    <w:link w:val="SubtitleChar"/>
    <w:uiPriority w:val="11"/>
    <w:qFormat/>
    <w:rsid w:val="005F2457"/>
    <w:pPr>
      <w:bidi/>
      <w:spacing w:after="60" w:line="276" w:lineRule="auto"/>
      <w:jc w:val="center"/>
      <w:outlineLvl w:val="1"/>
    </w:pPr>
    <w:rPr>
      <w:rFonts w:ascii="Cambria" w:eastAsia="Calibri" w:hAnsi="Cambria" w:cs="Times New Roman"/>
      <w:sz w:val="24"/>
      <w:szCs w:val="24"/>
      <w:lang w:bidi="fa-IR"/>
    </w:rPr>
  </w:style>
  <w:style w:type="character" w:customStyle="1" w:styleId="SubtitleChar">
    <w:name w:val="Subtitle Char"/>
    <w:basedOn w:val="DefaultParagraphFont"/>
    <w:link w:val="Subtitle"/>
    <w:uiPriority w:val="11"/>
    <w:rsid w:val="005F2457"/>
    <w:rPr>
      <w:rFonts w:ascii="Cambria" w:eastAsia="Calibri" w:hAnsi="Cambria" w:cs="Times New Roman"/>
      <w:sz w:val="24"/>
      <w:szCs w:val="24"/>
      <w:lang w:bidi="fa-IR"/>
    </w:rPr>
  </w:style>
  <w:style w:type="character" w:styleId="Emphasis">
    <w:name w:val="Emphasis"/>
    <w:uiPriority w:val="20"/>
    <w:qFormat/>
    <w:rsid w:val="005F2457"/>
    <w:rPr>
      <w:i/>
      <w:iCs/>
    </w:rPr>
  </w:style>
  <w:style w:type="paragraph" w:customStyle="1" w:styleId="Pa17">
    <w:name w:val="Pa17"/>
    <w:basedOn w:val="Normal"/>
    <w:next w:val="Normal"/>
    <w:uiPriority w:val="99"/>
    <w:rsid w:val="005F2457"/>
    <w:pPr>
      <w:autoSpaceDE w:val="0"/>
      <w:autoSpaceDN w:val="0"/>
      <w:adjustRightInd w:val="0"/>
      <w:spacing w:after="0" w:line="161" w:lineRule="atLeast"/>
    </w:pPr>
    <w:rPr>
      <w:rFonts w:ascii="CapitoliumNews" w:eastAsia="Times New Roman" w:hAnsi="CapitoliumNews" w:cs="B Ferdosi"/>
      <w:sz w:val="24"/>
      <w:szCs w:val="24"/>
      <w:lang w:bidi="fa-IR"/>
    </w:rPr>
  </w:style>
  <w:style w:type="character" w:customStyle="1" w:styleId="hps">
    <w:name w:val="hps"/>
    <w:basedOn w:val="DefaultParagraphFont"/>
    <w:rsid w:val="005F2457"/>
  </w:style>
  <w:style w:type="paragraph" w:customStyle="1" w:styleId="listparagraph0">
    <w:name w:val="listparagraph"/>
    <w:basedOn w:val="Normal"/>
    <w:rsid w:val="005F2457"/>
    <w:pPr>
      <w:spacing w:before="100" w:beforeAutospacing="1" w:after="100" w:afterAutospacing="1" w:line="240" w:lineRule="auto"/>
    </w:pPr>
    <w:rPr>
      <w:rFonts w:ascii="Times New Roman" w:eastAsia="Times New Roman" w:hAnsi="Times New Roman" w:cs="Times New Roman"/>
      <w:sz w:val="24"/>
      <w:szCs w:val="24"/>
      <w:lang w:bidi="fa-IR"/>
    </w:rPr>
  </w:style>
  <w:style w:type="paragraph" w:customStyle="1" w:styleId="Default">
    <w:name w:val="Default"/>
    <w:rsid w:val="005F2457"/>
    <w:pPr>
      <w:autoSpaceDE w:val="0"/>
      <w:autoSpaceDN w:val="0"/>
      <w:adjustRightInd w:val="0"/>
      <w:spacing w:after="0" w:line="240" w:lineRule="auto"/>
    </w:pPr>
    <w:rPr>
      <w:rFonts w:ascii="StplGaramond" w:eastAsia="Calibri" w:hAnsi="StplGaramond" w:cs="StplGaramond"/>
      <w:color w:val="000000"/>
      <w:sz w:val="24"/>
      <w:szCs w:val="24"/>
      <w:lang w:bidi="fa-IR"/>
    </w:rPr>
  </w:style>
  <w:style w:type="character" w:customStyle="1" w:styleId="st">
    <w:name w:val="st"/>
    <w:basedOn w:val="DefaultParagraphFont"/>
    <w:rsid w:val="005F2457"/>
  </w:style>
  <w:style w:type="paragraph" w:customStyle="1" w:styleId="Pa1">
    <w:name w:val="Pa1"/>
    <w:basedOn w:val="Default"/>
    <w:next w:val="Default"/>
    <w:uiPriority w:val="99"/>
    <w:rsid w:val="005F2457"/>
    <w:pPr>
      <w:spacing w:line="221" w:lineRule="atLeast"/>
    </w:pPr>
    <w:rPr>
      <w:rFonts w:ascii="Minion Pro" w:eastAsia="Times New Roman" w:hAnsi="Minion Pro" w:cs="Arial"/>
      <w:color w:val="auto"/>
    </w:rPr>
  </w:style>
  <w:style w:type="character" w:customStyle="1" w:styleId="A1">
    <w:name w:val="A1"/>
    <w:uiPriority w:val="99"/>
    <w:rsid w:val="005F2457"/>
    <w:rPr>
      <w:rFonts w:cs="Minion Pro"/>
      <w:color w:val="000000"/>
      <w:sz w:val="20"/>
      <w:szCs w:val="20"/>
    </w:rPr>
  </w:style>
  <w:style w:type="character" w:customStyle="1" w:styleId="A3">
    <w:name w:val="A3"/>
    <w:uiPriority w:val="99"/>
    <w:rsid w:val="005F2457"/>
    <w:rPr>
      <w:rFonts w:cs="Minion Pro"/>
      <w:color w:val="000000"/>
      <w:sz w:val="17"/>
      <w:szCs w:val="17"/>
    </w:rPr>
  </w:style>
  <w:style w:type="paragraph" w:customStyle="1" w:styleId="Pa4">
    <w:name w:val="Pa4"/>
    <w:basedOn w:val="Default"/>
    <w:next w:val="Default"/>
    <w:uiPriority w:val="99"/>
    <w:rsid w:val="005F2457"/>
    <w:pPr>
      <w:spacing w:line="181" w:lineRule="atLeast"/>
    </w:pPr>
    <w:rPr>
      <w:rFonts w:ascii="Helvetica" w:eastAsia="Times New Roman" w:hAnsi="Helvetica" w:cs="Arial"/>
      <w:color w:val="auto"/>
    </w:rPr>
  </w:style>
  <w:style w:type="paragraph" w:customStyle="1" w:styleId="Pa8">
    <w:name w:val="Pa8"/>
    <w:basedOn w:val="Default"/>
    <w:next w:val="Default"/>
    <w:uiPriority w:val="99"/>
    <w:rsid w:val="005F2457"/>
    <w:pPr>
      <w:spacing w:line="181" w:lineRule="atLeast"/>
    </w:pPr>
    <w:rPr>
      <w:rFonts w:ascii="Helvetica" w:eastAsia="Times New Roman" w:hAnsi="Helvetica" w:cs="Arial"/>
      <w:color w:val="auto"/>
    </w:rPr>
  </w:style>
  <w:style w:type="character" w:customStyle="1" w:styleId="z-TopofFormChar">
    <w:name w:val="z-Top of Form Char"/>
    <w:link w:val="z-TopofForm"/>
    <w:uiPriority w:val="99"/>
    <w:semiHidden/>
    <w:rsid w:val="005F2457"/>
    <w:rPr>
      <w:rFonts w:ascii="Arial" w:hAnsi="Arial"/>
      <w:vanish/>
      <w:sz w:val="16"/>
      <w:szCs w:val="16"/>
    </w:rPr>
  </w:style>
  <w:style w:type="paragraph" w:styleId="z-TopofForm">
    <w:name w:val="HTML Top of Form"/>
    <w:basedOn w:val="Normal"/>
    <w:next w:val="Normal"/>
    <w:link w:val="z-TopofFormChar"/>
    <w:hidden/>
    <w:uiPriority w:val="99"/>
    <w:semiHidden/>
    <w:unhideWhenUsed/>
    <w:rsid w:val="005F2457"/>
    <w:pPr>
      <w:pBdr>
        <w:bottom w:val="single" w:sz="6" w:space="1" w:color="auto"/>
      </w:pBdr>
      <w:bidi/>
      <w:spacing w:after="0" w:line="276" w:lineRule="auto"/>
      <w:jc w:val="center"/>
    </w:pPr>
    <w:rPr>
      <w:rFonts w:ascii="Arial" w:hAnsi="Arial"/>
      <w:vanish/>
      <w:sz w:val="16"/>
      <w:szCs w:val="16"/>
    </w:rPr>
  </w:style>
  <w:style w:type="character" w:customStyle="1" w:styleId="z-TopofFormChar1">
    <w:name w:val="z-Top of Form Char1"/>
    <w:basedOn w:val="DefaultParagraphFont"/>
    <w:uiPriority w:val="99"/>
    <w:semiHidden/>
    <w:rsid w:val="005F2457"/>
    <w:rPr>
      <w:rFonts w:ascii="Arial" w:hAnsi="Arial" w:cs="Arial"/>
      <w:vanish/>
      <w:sz w:val="16"/>
      <w:szCs w:val="16"/>
    </w:rPr>
  </w:style>
  <w:style w:type="character" w:customStyle="1" w:styleId="z-BottomofFormChar">
    <w:name w:val="z-Bottom of Form Char"/>
    <w:link w:val="z-BottomofForm"/>
    <w:uiPriority w:val="99"/>
    <w:semiHidden/>
    <w:rsid w:val="005F2457"/>
    <w:rPr>
      <w:rFonts w:ascii="Arial" w:hAnsi="Arial"/>
      <w:vanish/>
      <w:sz w:val="16"/>
      <w:szCs w:val="16"/>
    </w:rPr>
  </w:style>
  <w:style w:type="paragraph" w:styleId="z-BottomofForm">
    <w:name w:val="HTML Bottom of Form"/>
    <w:basedOn w:val="Normal"/>
    <w:next w:val="Normal"/>
    <w:link w:val="z-BottomofFormChar"/>
    <w:hidden/>
    <w:uiPriority w:val="99"/>
    <w:semiHidden/>
    <w:unhideWhenUsed/>
    <w:rsid w:val="005F2457"/>
    <w:pPr>
      <w:pBdr>
        <w:top w:val="single" w:sz="6" w:space="1" w:color="auto"/>
      </w:pBdr>
      <w:bidi/>
      <w:spacing w:after="0" w:line="276" w:lineRule="auto"/>
      <w:jc w:val="center"/>
    </w:pPr>
    <w:rPr>
      <w:rFonts w:ascii="Arial" w:hAnsi="Arial"/>
      <w:vanish/>
      <w:sz w:val="16"/>
      <w:szCs w:val="16"/>
    </w:rPr>
  </w:style>
  <w:style w:type="character" w:customStyle="1" w:styleId="z-BottomofFormChar1">
    <w:name w:val="z-Bottom of Form Char1"/>
    <w:basedOn w:val="DefaultParagraphFont"/>
    <w:uiPriority w:val="99"/>
    <w:semiHidden/>
    <w:rsid w:val="005F2457"/>
    <w:rPr>
      <w:rFonts w:ascii="Arial" w:hAnsi="Arial" w:cs="Arial"/>
      <w:vanish/>
      <w:sz w:val="16"/>
      <w:szCs w:val="16"/>
    </w:rPr>
  </w:style>
  <w:style w:type="paragraph" w:styleId="BodyText2">
    <w:name w:val="Body Text 2"/>
    <w:basedOn w:val="Normal"/>
    <w:link w:val="BodyText2Char"/>
    <w:rsid w:val="005F2457"/>
    <w:pPr>
      <w:bidi/>
      <w:spacing w:after="0" w:line="240" w:lineRule="auto"/>
      <w:jc w:val="lowKashida"/>
    </w:pPr>
    <w:rPr>
      <w:rFonts w:ascii="Times New Roman" w:eastAsia="Times New Roman" w:hAnsi="Times New Roman" w:cs="Times New Roman"/>
      <w:noProof/>
      <w:sz w:val="20"/>
      <w:szCs w:val="20"/>
      <w:lang w:bidi="fa-IR"/>
    </w:rPr>
  </w:style>
  <w:style w:type="character" w:customStyle="1" w:styleId="BodyText2Char">
    <w:name w:val="Body Text 2 Char"/>
    <w:basedOn w:val="DefaultParagraphFont"/>
    <w:link w:val="BodyText2"/>
    <w:rsid w:val="005F2457"/>
    <w:rPr>
      <w:rFonts w:ascii="Times New Roman" w:eastAsia="Times New Roman" w:hAnsi="Times New Roman" w:cs="Times New Roman"/>
      <w:noProof/>
      <w:sz w:val="20"/>
      <w:szCs w:val="20"/>
      <w:lang w:bidi="fa-IR"/>
    </w:rPr>
  </w:style>
  <w:style w:type="character" w:customStyle="1" w:styleId="maintitle">
    <w:name w:val="maintitle"/>
    <w:basedOn w:val="DefaultParagraphFont"/>
    <w:rsid w:val="005F2457"/>
  </w:style>
  <w:style w:type="paragraph" w:customStyle="1" w:styleId="citation">
    <w:name w:val="citation"/>
    <w:basedOn w:val="Normal"/>
    <w:rsid w:val="005F2457"/>
    <w:pPr>
      <w:spacing w:before="100" w:beforeAutospacing="1" w:after="100" w:afterAutospacing="1" w:line="240" w:lineRule="auto"/>
    </w:pPr>
    <w:rPr>
      <w:rFonts w:ascii="Times New Roman" w:eastAsia="Times New Roman" w:hAnsi="Times New Roman" w:cs="Times New Roman"/>
      <w:bCs/>
      <w:sz w:val="24"/>
      <w:szCs w:val="24"/>
      <w:lang w:bidi="fa-IR"/>
    </w:rPr>
  </w:style>
  <w:style w:type="character" w:customStyle="1" w:styleId="apple-style-span">
    <w:name w:val="apple-style-span"/>
    <w:basedOn w:val="DefaultParagraphFont"/>
    <w:rsid w:val="005F2457"/>
  </w:style>
  <w:style w:type="character" w:customStyle="1" w:styleId="f">
    <w:name w:val="f"/>
    <w:basedOn w:val="DefaultParagraphFont"/>
    <w:rsid w:val="005F2457"/>
  </w:style>
  <w:style w:type="character" w:customStyle="1" w:styleId="mw-headline">
    <w:name w:val="mw-headline"/>
    <w:basedOn w:val="DefaultParagraphFont"/>
    <w:rsid w:val="005F2457"/>
  </w:style>
  <w:style w:type="character" w:customStyle="1" w:styleId="b">
    <w:name w:val="b"/>
    <w:basedOn w:val="DefaultParagraphFont"/>
    <w:rsid w:val="005F2457"/>
  </w:style>
  <w:style w:type="character" w:customStyle="1" w:styleId="std">
    <w:name w:val="std"/>
    <w:basedOn w:val="DefaultParagraphFont"/>
    <w:rsid w:val="005F2457"/>
  </w:style>
  <w:style w:type="character" w:customStyle="1" w:styleId="gl">
    <w:name w:val="gl"/>
    <w:basedOn w:val="DefaultParagraphFont"/>
    <w:rsid w:val="005F2457"/>
  </w:style>
  <w:style w:type="paragraph" w:customStyle="1" w:styleId="size2">
    <w:name w:val="size2"/>
    <w:basedOn w:val="Normal"/>
    <w:rsid w:val="005F2457"/>
    <w:pPr>
      <w:spacing w:before="100" w:beforeAutospacing="1" w:after="100" w:afterAutospacing="1" w:line="240" w:lineRule="auto"/>
    </w:pPr>
    <w:rPr>
      <w:rFonts w:ascii="Arial" w:eastAsia="Times New Roman" w:hAnsi="Arial" w:cs="B Ferdosi"/>
      <w:color w:val="000000"/>
      <w:sz w:val="20"/>
      <w:szCs w:val="20"/>
    </w:rPr>
  </w:style>
  <w:style w:type="paragraph" w:customStyle="1" w:styleId="context">
    <w:name w:val="context"/>
    <w:basedOn w:val="Normal"/>
    <w:qFormat/>
    <w:rsid w:val="005F2457"/>
    <w:pPr>
      <w:bidi/>
      <w:spacing w:after="0" w:line="336" w:lineRule="auto"/>
      <w:jc w:val="both"/>
    </w:pPr>
    <w:rPr>
      <w:rFonts w:ascii="Arial" w:eastAsia="Calibri" w:hAnsi="Arial" w:cs="B Nazanin"/>
      <w:b/>
      <w:bCs/>
      <w:spacing w:val="-10"/>
      <w:sz w:val="20"/>
      <w:szCs w:val="24"/>
      <w:lang w:bidi="fa-IR"/>
    </w:rPr>
  </w:style>
  <w:style w:type="character" w:customStyle="1" w:styleId="EndnoteTextChar">
    <w:name w:val="Endnote Text Char"/>
    <w:basedOn w:val="DefaultParagraphFont"/>
    <w:link w:val="EndnoteText"/>
    <w:uiPriority w:val="99"/>
    <w:semiHidden/>
    <w:rsid w:val="005F2457"/>
    <w:rPr>
      <w:rFonts w:ascii="Calibri" w:eastAsia="Times New Roman" w:hAnsi="Calibri" w:cs="B Ferdosi"/>
      <w:sz w:val="20"/>
      <w:lang w:bidi="fa-IR"/>
    </w:rPr>
  </w:style>
  <w:style w:type="paragraph" w:styleId="EndnoteText">
    <w:name w:val="endnote text"/>
    <w:basedOn w:val="Normal"/>
    <w:link w:val="EndnoteTextChar"/>
    <w:uiPriority w:val="99"/>
    <w:semiHidden/>
    <w:unhideWhenUsed/>
    <w:rsid w:val="005F2457"/>
    <w:pPr>
      <w:bidi/>
      <w:spacing w:after="200" w:line="276" w:lineRule="auto"/>
    </w:pPr>
    <w:rPr>
      <w:rFonts w:ascii="Calibri" w:eastAsia="Times New Roman" w:hAnsi="Calibri" w:cs="B Ferdosi"/>
      <w:sz w:val="20"/>
      <w:lang w:bidi="fa-IR"/>
    </w:rPr>
  </w:style>
  <w:style w:type="character" w:customStyle="1" w:styleId="EndnoteTextChar1">
    <w:name w:val="Endnote Text Char1"/>
    <w:basedOn w:val="DefaultParagraphFont"/>
    <w:uiPriority w:val="99"/>
    <w:semiHidden/>
    <w:rsid w:val="005F2457"/>
    <w:rPr>
      <w:sz w:val="20"/>
      <w:szCs w:val="20"/>
    </w:rPr>
  </w:style>
  <w:style w:type="character" w:customStyle="1" w:styleId="A9">
    <w:name w:val="A9"/>
    <w:uiPriority w:val="99"/>
    <w:rsid w:val="005F2457"/>
    <w:rPr>
      <w:rFonts w:cs="TimesNewRomanPS"/>
      <w:color w:val="000000"/>
      <w:sz w:val="11"/>
      <w:szCs w:val="11"/>
    </w:rPr>
  </w:style>
  <w:style w:type="character" w:styleId="SubtleEmphasis">
    <w:name w:val="Subtle Emphasis"/>
    <w:uiPriority w:val="19"/>
    <w:qFormat/>
    <w:rsid w:val="005F2457"/>
    <w:rPr>
      <w:i/>
      <w:iCs/>
      <w:color w:val="808080"/>
    </w:rPr>
  </w:style>
  <w:style w:type="character" w:customStyle="1" w:styleId="abstracttitle">
    <w:name w:val="abstract_title"/>
    <w:basedOn w:val="DefaultParagraphFont"/>
    <w:rsid w:val="005F2457"/>
  </w:style>
  <w:style w:type="character" w:styleId="EndnoteReference">
    <w:name w:val="endnote reference"/>
    <w:basedOn w:val="DefaultParagraphFont"/>
    <w:uiPriority w:val="99"/>
    <w:semiHidden/>
    <w:unhideWhenUsed/>
    <w:rsid w:val="005F2457"/>
    <w:rPr>
      <w:vertAlign w:val="superscript"/>
    </w:rPr>
  </w:style>
  <w:style w:type="character" w:customStyle="1" w:styleId="tlid-translation">
    <w:name w:val="tlid-translation"/>
    <w:basedOn w:val="DefaultParagraphFont"/>
    <w:rsid w:val="005F2457"/>
  </w:style>
  <w:style w:type="character" w:customStyle="1" w:styleId="highlight">
    <w:name w:val="highlight"/>
    <w:rsid w:val="005F2457"/>
  </w:style>
  <w:style w:type="character" w:customStyle="1" w:styleId="moreauthors">
    <w:name w:val="moreauthors"/>
    <w:rsid w:val="005F2457"/>
  </w:style>
  <w:style w:type="character" w:customStyle="1" w:styleId="custom-">
    <w:name w:val="custom-"/>
    <w:rsid w:val="005F2457"/>
  </w:style>
  <w:style w:type="character" w:customStyle="1" w:styleId="longtext">
    <w:name w:val="long_text"/>
    <w:rsid w:val="005F2457"/>
  </w:style>
  <w:style w:type="numbering" w:customStyle="1" w:styleId="NoList1">
    <w:name w:val="No List1"/>
    <w:next w:val="NoList"/>
    <w:uiPriority w:val="99"/>
    <w:semiHidden/>
    <w:unhideWhenUsed/>
    <w:rsid w:val="005F2457"/>
  </w:style>
  <w:style w:type="table" w:customStyle="1" w:styleId="TableGrid1">
    <w:name w:val="Table Grid1"/>
    <w:basedOn w:val="TableNormal"/>
    <w:next w:val="TableGrid"/>
    <w:uiPriority w:val="59"/>
    <w:rsid w:val="005F2457"/>
    <w:pPr>
      <w:spacing w:after="0" w:line="240" w:lineRule="auto"/>
    </w:pPr>
    <w:rPr>
      <w:rFonts w:ascii="Calibri" w:eastAsia="Calibri" w:hAnsi="Calibri" w:cs="Arial"/>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F2457"/>
    <w:pPr>
      <w:spacing w:after="0" w:line="240" w:lineRule="auto"/>
    </w:pPr>
    <w:rPr>
      <w:rFonts w:ascii="Calibri" w:eastAsia="Calibri" w:hAnsi="Calibri" w:cs="Arial"/>
    </w:rPr>
  </w:style>
  <w:style w:type="character" w:customStyle="1" w:styleId="UnresolvedMention1">
    <w:name w:val="Unresolved Mention1"/>
    <w:uiPriority w:val="99"/>
    <w:semiHidden/>
    <w:unhideWhenUsed/>
    <w:rsid w:val="005F2457"/>
    <w:rPr>
      <w:color w:val="605E5C"/>
      <w:shd w:val="clear" w:color="auto" w:fill="E1DFDD"/>
    </w:rPr>
  </w:style>
  <w:style w:type="character" w:customStyle="1" w:styleId="jlqj4b">
    <w:name w:val="jlqj4b"/>
    <w:basedOn w:val="DefaultParagraphFont"/>
    <w:rsid w:val="005F2457"/>
  </w:style>
  <w:style w:type="character" w:customStyle="1" w:styleId="viiyi">
    <w:name w:val="viiyi"/>
    <w:basedOn w:val="DefaultParagraphFont"/>
    <w:rsid w:val="005F2457"/>
  </w:style>
  <w:style w:type="character" w:customStyle="1" w:styleId="acopre">
    <w:name w:val="acopre"/>
    <w:basedOn w:val="DefaultParagraphFont"/>
    <w:rsid w:val="005F2457"/>
  </w:style>
  <w:style w:type="character" w:customStyle="1" w:styleId="UnresolvedMention2">
    <w:name w:val="Unresolved Mention2"/>
    <w:basedOn w:val="DefaultParagraphFont"/>
    <w:uiPriority w:val="99"/>
    <w:semiHidden/>
    <w:unhideWhenUsed/>
    <w:rsid w:val="005F2457"/>
    <w:rPr>
      <w:color w:val="605E5C"/>
      <w:shd w:val="clear" w:color="auto" w:fill="E1DFDD"/>
    </w:rPr>
  </w:style>
  <w:style w:type="table" w:customStyle="1" w:styleId="TableGrid3">
    <w:name w:val="Table Grid3"/>
    <w:basedOn w:val="TableNormal"/>
    <w:next w:val="TableGrid"/>
    <w:uiPriority w:val="39"/>
    <w:rsid w:val="005F2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F2457"/>
  </w:style>
  <w:style w:type="character" w:customStyle="1" w:styleId="hgkelc">
    <w:name w:val="hgkelc"/>
    <w:basedOn w:val="DefaultParagraphFont"/>
    <w:rsid w:val="005F2457"/>
  </w:style>
  <w:style w:type="character" w:customStyle="1" w:styleId="UnresolvedMention3">
    <w:name w:val="Unresolved Mention3"/>
    <w:basedOn w:val="DefaultParagraphFont"/>
    <w:uiPriority w:val="99"/>
    <w:semiHidden/>
    <w:unhideWhenUsed/>
    <w:rsid w:val="005F2457"/>
    <w:rPr>
      <w:color w:val="605E5C"/>
      <w:shd w:val="clear" w:color="auto" w:fill="E1DFDD"/>
    </w:rPr>
  </w:style>
  <w:style w:type="table" w:customStyle="1" w:styleId="TableGrid4">
    <w:name w:val="Table Grid4"/>
    <w:basedOn w:val="TableNormal"/>
    <w:next w:val="TableGrid"/>
    <w:uiPriority w:val="39"/>
    <w:rsid w:val="005F2457"/>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DefaultParagraphFont"/>
    <w:rsid w:val="005F2457"/>
    <w:rPr>
      <w:rFonts w:ascii="BLotus" w:hAnsi="BLotus" w:hint="default"/>
      <w:b w:val="0"/>
      <w:bCs w:val="0"/>
      <w:i w:val="0"/>
      <w:iCs w:val="0"/>
      <w:color w:val="231F20"/>
      <w:sz w:val="18"/>
      <w:szCs w:val="18"/>
    </w:rPr>
  </w:style>
  <w:style w:type="paragraph" w:styleId="TOCHeading">
    <w:name w:val="TOC Heading"/>
    <w:basedOn w:val="Heading1"/>
    <w:next w:val="Normal"/>
    <w:uiPriority w:val="39"/>
    <w:unhideWhenUsed/>
    <w:qFormat/>
    <w:rsid w:val="005F2457"/>
    <w:pPr>
      <w:bidi w:val="0"/>
      <w:spacing w:before="240" w:line="259" w:lineRule="auto"/>
      <w:outlineLvl w:val="9"/>
    </w:pPr>
    <w:rPr>
      <w:rFonts w:ascii="IRNazanin" w:eastAsiaTheme="majorEastAsia" w:hAnsi="IRNazanin" w:cs="IRNazanin"/>
      <w:b w:val="0"/>
      <w:bCs w:val="0"/>
      <w:color w:val="auto"/>
      <w:lang w:bidi="ar-SA"/>
    </w:rPr>
  </w:style>
  <w:style w:type="paragraph" w:styleId="TOC1">
    <w:name w:val="toc 1"/>
    <w:basedOn w:val="Normal"/>
    <w:next w:val="Normal"/>
    <w:autoRedefine/>
    <w:uiPriority w:val="39"/>
    <w:unhideWhenUsed/>
    <w:qFormat/>
    <w:rsid w:val="005F2457"/>
    <w:pPr>
      <w:tabs>
        <w:tab w:val="right" w:leader="dot" w:pos="9061"/>
      </w:tabs>
      <w:bidi/>
      <w:spacing w:after="0" w:line="360" w:lineRule="auto"/>
      <w:contextualSpacing/>
    </w:pPr>
    <w:rPr>
      <w:rFonts w:ascii="IRNazanin" w:hAnsi="IRNazanin" w:cs="IRNazanin"/>
      <w:noProof/>
      <w:color w:val="000000" w:themeColor="text1"/>
      <w:sz w:val="24"/>
      <w:szCs w:val="24"/>
      <w:lang w:bidi="fa-IR"/>
    </w:rPr>
  </w:style>
  <w:style w:type="paragraph" w:styleId="TOC2">
    <w:name w:val="toc 2"/>
    <w:basedOn w:val="Normal"/>
    <w:next w:val="Normal"/>
    <w:autoRedefine/>
    <w:uiPriority w:val="39"/>
    <w:unhideWhenUsed/>
    <w:qFormat/>
    <w:rsid w:val="005F2457"/>
    <w:pPr>
      <w:spacing w:after="100"/>
      <w:ind w:left="220"/>
    </w:pPr>
    <w:rPr>
      <w:rFonts w:cs="IRNazanin"/>
      <w:szCs w:val="28"/>
    </w:rPr>
  </w:style>
  <w:style w:type="paragraph" w:customStyle="1" w:styleId="a">
    <w:name w:val="جدول"/>
    <w:basedOn w:val="Normal"/>
    <w:qFormat/>
    <w:rsid w:val="005F2457"/>
    <w:pPr>
      <w:bidi/>
      <w:spacing w:after="0" w:line="480" w:lineRule="auto"/>
      <w:jc w:val="center"/>
    </w:pPr>
    <w:rPr>
      <w:rFonts w:ascii="IranNastaliq" w:hAnsi="IranNastaliq" w:cs="IRNazanin"/>
      <w:sz w:val="24"/>
      <w:szCs w:val="28"/>
      <w:lang w:bidi="fa-IR"/>
    </w:rPr>
  </w:style>
  <w:style w:type="paragraph" w:customStyle="1" w:styleId="a0">
    <w:name w:val="پیوست"/>
    <w:basedOn w:val="Normal"/>
    <w:qFormat/>
    <w:rsid w:val="005F2457"/>
    <w:pPr>
      <w:bidi/>
      <w:spacing w:after="0" w:line="480" w:lineRule="auto"/>
      <w:ind w:firstLine="284"/>
      <w:jc w:val="lowKashida"/>
    </w:pPr>
    <w:rPr>
      <w:rFonts w:ascii="IranNastaliq" w:hAnsi="IranNastaliq" w:cs="IRNazanin"/>
      <w:sz w:val="24"/>
      <w:szCs w:val="28"/>
      <w:lang w:bidi="fa-IR"/>
    </w:rPr>
  </w:style>
  <w:style w:type="paragraph" w:styleId="TOC3">
    <w:name w:val="toc 3"/>
    <w:basedOn w:val="Normal"/>
    <w:next w:val="Normal"/>
    <w:autoRedefine/>
    <w:uiPriority w:val="39"/>
    <w:unhideWhenUsed/>
    <w:qFormat/>
    <w:rsid w:val="005F2457"/>
    <w:pPr>
      <w:bidi/>
      <w:spacing w:after="0" w:line="276" w:lineRule="auto"/>
      <w:ind w:left="220"/>
    </w:pPr>
    <w:rPr>
      <w:rFonts w:cs="Times New Roman"/>
      <w:sz w:val="20"/>
      <w:szCs w:val="24"/>
    </w:rPr>
  </w:style>
  <w:style w:type="paragraph" w:styleId="TOC4">
    <w:name w:val="toc 4"/>
    <w:basedOn w:val="Normal"/>
    <w:next w:val="Normal"/>
    <w:autoRedefine/>
    <w:uiPriority w:val="39"/>
    <w:unhideWhenUsed/>
    <w:rsid w:val="005F2457"/>
    <w:pPr>
      <w:bidi/>
      <w:spacing w:after="0" w:line="276" w:lineRule="auto"/>
      <w:ind w:left="440"/>
    </w:pPr>
    <w:rPr>
      <w:rFonts w:cs="Times New Roman"/>
      <w:sz w:val="20"/>
      <w:szCs w:val="24"/>
    </w:rPr>
  </w:style>
  <w:style w:type="paragraph" w:styleId="TOC5">
    <w:name w:val="toc 5"/>
    <w:basedOn w:val="Normal"/>
    <w:next w:val="Normal"/>
    <w:autoRedefine/>
    <w:uiPriority w:val="39"/>
    <w:unhideWhenUsed/>
    <w:rsid w:val="005F2457"/>
    <w:pPr>
      <w:bidi/>
      <w:spacing w:after="0" w:line="276" w:lineRule="auto"/>
      <w:ind w:left="660"/>
    </w:pPr>
    <w:rPr>
      <w:rFonts w:cs="Times New Roman"/>
      <w:sz w:val="20"/>
      <w:szCs w:val="24"/>
    </w:rPr>
  </w:style>
  <w:style w:type="paragraph" w:styleId="TOC6">
    <w:name w:val="toc 6"/>
    <w:basedOn w:val="Normal"/>
    <w:next w:val="Normal"/>
    <w:autoRedefine/>
    <w:uiPriority w:val="39"/>
    <w:unhideWhenUsed/>
    <w:rsid w:val="005F2457"/>
    <w:pPr>
      <w:bidi/>
      <w:spacing w:after="0" w:line="276" w:lineRule="auto"/>
      <w:ind w:left="880"/>
    </w:pPr>
    <w:rPr>
      <w:rFonts w:cs="Times New Roman"/>
      <w:sz w:val="20"/>
      <w:szCs w:val="24"/>
    </w:rPr>
  </w:style>
  <w:style w:type="paragraph" w:styleId="TOC7">
    <w:name w:val="toc 7"/>
    <w:basedOn w:val="Normal"/>
    <w:next w:val="Normal"/>
    <w:autoRedefine/>
    <w:uiPriority w:val="39"/>
    <w:unhideWhenUsed/>
    <w:rsid w:val="005F2457"/>
    <w:pPr>
      <w:bidi/>
      <w:spacing w:after="0" w:line="276" w:lineRule="auto"/>
      <w:ind w:left="1100"/>
    </w:pPr>
    <w:rPr>
      <w:rFonts w:cs="Times New Roman"/>
      <w:sz w:val="20"/>
      <w:szCs w:val="24"/>
    </w:rPr>
  </w:style>
  <w:style w:type="paragraph" w:styleId="TOC8">
    <w:name w:val="toc 8"/>
    <w:basedOn w:val="Normal"/>
    <w:next w:val="Normal"/>
    <w:autoRedefine/>
    <w:uiPriority w:val="39"/>
    <w:unhideWhenUsed/>
    <w:rsid w:val="005F2457"/>
    <w:pPr>
      <w:bidi/>
      <w:spacing w:after="0" w:line="276" w:lineRule="auto"/>
      <w:ind w:left="1320"/>
    </w:pPr>
    <w:rPr>
      <w:rFonts w:cs="Times New Roman"/>
      <w:sz w:val="20"/>
      <w:szCs w:val="24"/>
    </w:rPr>
  </w:style>
  <w:style w:type="paragraph" w:styleId="TOC9">
    <w:name w:val="toc 9"/>
    <w:basedOn w:val="Normal"/>
    <w:next w:val="Normal"/>
    <w:autoRedefine/>
    <w:uiPriority w:val="39"/>
    <w:unhideWhenUsed/>
    <w:rsid w:val="005F2457"/>
    <w:pPr>
      <w:bidi/>
      <w:spacing w:after="0" w:line="276" w:lineRule="auto"/>
      <w:ind w:left="1540"/>
    </w:pPr>
    <w:rPr>
      <w:rFonts w:cs="Times New Roman"/>
      <w:sz w:val="20"/>
      <w:szCs w:val="24"/>
    </w:rPr>
  </w:style>
  <w:style w:type="table" w:styleId="LightShading-Accent5">
    <w:name w:val="Light Shading Accent 5"/>
    <w:basedOn w:val="TableNormal"/>
    <w:uiPriority w:val="60"/>
    <w:rsid w:val="005F2457"/>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4">
    <w:name w:val="Light Shading Accent 4"/>
    <w:basedOn w:val="TableNormal"/>
    <w:uiPriority w:val="60"/>
    <w:rsid w:val="005F2457"/>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List-Accent4">
    <w:name w:val="Light List Accent 4"/>
    <w:basedOn w:val="TableNormal"/>
    <w:uiPriority w:val="61"/>
    <w:rsid w:val="005F2457"/>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MediumGrid3-Accent1">
    <w:name w:val="Medium Grid 3 Accent 1"/>
    <w:basedOn w:val="TableNormal"/>
    <w:uiPriority w:val="69"/>
    <w:rsid w:val="005F245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A11">
    <w:name w:val="A11"/>
    <w:uiPriority w:val="99"/>
    <w:rsid w:val="005F2457"/>
    <w:rPr>
      <w:rFonts w:cs="Bosch Sans Medium"/>
      <w:i/>
      <w:iCs/>
      <w:color w:val="000000"/>
      <w:sz w:val="19"/>
      <w:szCs w:val="19"/>
      <w:u w:val="single"/>
    </w:rPr>
  </w:style>
  <w:style w:type="paragraph" w:customStyle="1" w:styleId="a2">
    <w:name w:val="نمودار"/>
    <w:basedOn w:val="a"/>
    <w:qFormat/>
    <w:rsid w:val="005F2457"/>
    <w:pPr>
      <w:spacing w:line="240" w:lineRule="auto"/>
    </w:pPr>
    <w:rPr>
      <w:b/>
      <w:bCs/>
    </w:rPr>
  </w:style>
  <w:style w:type="paragraph" w:customStyle="1" w:styleId="msolistparagraph0">
    <w:name w:val="msolistparagraph"/>
    <w:basedOn w:val="Normal"/>
    <w:rsid w:val="005F2457"/>
    <w:pPr>
      <w:numPr>
        <w:numId w:val="19"/>
      </w:numPr>
      <w:bidi/>
      <w:spacing w:after="200" w:line="276" w:lineRule="auto"/>
      <w:contextualSpacing/>
      <w:jc w:val="both"/>
    </w:pPr>
    <w:rPr>
      <w:rFonts w:ascii="Calibri" w:eastAsia="Calibri" w:hAnsi="Calibri" w:cs="B Zar"/>
      <w:b/>
      <w:bCs/>
    </w:rPr>
  </w:style>
  <w:style w:type="character" w:styleId="PageNumber">
    <w:name w:val="page number"/>
    <w:basedOn w:val="DefaultParagraphFont"/>
    <w:uiPriority w:val="99"/>
    <w:semiHidden/>
    <w:unhideWhenUsed/>
    <w:rsid w:val="005F2457"/>
  </w:style>
  <w:style w:type="character" w:styleId="FollowedHyperlink">
    <w:name w:val="FollowedHyperlink"/>
    <w:basedOn w:val="DefaultParagraphFont"/>
    <w:uiPriority w:val="99"/>
    <w:semiHidden/>
    <w:unhideWhenUsed/>
    <w:rsid w:val="005F2457"/>
    <w:rPr>
      <w:color w:val="800080" w:themeColor="followedHyperlink"/>
      <w:u w:val="single"/>
    </w:rPr>
  </w:style>
  <w:style w:type="table" w:customStyle="1" w:styleId="LightShading-Accent51">
    <w:name w:val="Light Shading - Accent 51"/>
    <w:basedOn w:val="TableNormal"/>
    <w:next w:val="LightShading-Accent5"/>
    <w:uiPriority w:val="60"/>
    <w:rsid w:val="005F2457"/>
    <w:pPr>
      <w:spacing w:after="0" w:line="240" w:lineRule="auto"/>
    </w:pPr>
    <w:rPr>
      <w:rFonts w:ascii="Arial" w:hAnsi="Arial" w:cs="Arial"/>
      <w:color w:val="2E74B5"/>
      <w:sz w:val="28"/>
      <w:szCs w:val="28"/>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41">
    <w:name w:val="Light Shading - Accent 41"/>
    <w:basedOn w:val="TableNormal"/>
    <w:next w:val="LightShading-Accent4"/>
    <w:uiPriority w:val="60"/>
    <w:rsid w:val="005F2457"/>
    <w:pPr>
      <w:spacing w:after="0" w:line="240" w:lineRule="auto"/>
    </w:pPr>
    <w:rPr>
      <w:rFonts w:ascii="Arial" w:hAnsi="Arial" w:cs="Arial"/>
      <w:color w:val="BF8F00"/>
      <w:sz w:val="28"/>
      <w:szCs w:val="28"/>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List-Accent41">
    <w:name w:val="Light List - Accent 41"/>
    <w:basedOn w:val="TableNormal"/>
    <w:next w:val="LightList-Accent4"/>
    <w:uiPriority w:val="61"/>
    <w:rsid w:val="005F2457"/>
    <w:pPr>
      <w:spacing w:after="0" w:line="240" w:lineRule="auto"/>
    </w:pPr>
    <w:rPr>
      <w:rFonts w:ascii="Arial" w:hAnsi="Arial" w:cs="Arial"/>
      <w:sz w:val="28"/>
      <w:szCs w:val="28"/>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MediumGrid3-Accent11">
    <w:name w:val="Medium Grid 3 - Accent 11"/>
    <w:basedOn w:val="TableNormal"/>
    <w:next w:val="MediumGrid3-Accent1"/>
    <w:uiPriority w:val="69"/>
    <w:rsid w:val="005F2457"/>
    <w:pPr>
      <w:spacing w:after="0" w:line="240" w:lineRule="auto"/>
    </w:pPr>
    <w:rPr>
      <w:rFonts w:ascii="Arial" w:hAnsi="Arial" w:cs="Arial"/>
      <w:sz w:val="28"/>
      <w:szCs w:val="28"/>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numbering" w:customStyle="1" w:styleId="NoList11">
    <w:name w:val="No List11"/>
    <w:next w:val="NoList"/>
    <w:uiPriority w:val="99"/>
    <w:semiHidden/>
    <w:unhideWhenUsed/>
    <w:rsid w:val="005F2457"/>
  </w:style>
  <w:style w:type="character" w:customStyle="1" w:styleId="cit">
    <w:name w:val="cit"/>
    <w:basedOn w:val="DefaultParagraphFont"/>
    <w:rsid w:val="005F2457"/>
  </w:style>
  <w:style w:type="character" w:customStyle="1" w:styleId="hvr">
    <w:name w:val="hvr"/>
    <w:basedOn w:val="DefaultParagraphFont"/>
    <w:rsid w:val="005F2457"/>
  </w:style>
  <w:style w:type="character" w:styleId="LineNumber">
    <w:name w:val="line number"/>
    <w:basedOn w:val="DefaultParagraphFont"/>
    <w:uiPriority w:val="99"/>
    <w:semiHidden/>
    <w:unhideWhenUsed/>
    <w:rsid w:val="005F2457"/>
  </w:style>
  <w:style w:type="table" w:customStyle="1" w:styleId="TableGrid2">
    <w:name w:val="Table Grid2"/>
    <w:basedOn w:val="TableNormal"/>
    <w:next w:val="TableGrid"/>
    <w:uiPriority w:val="39"/>
    <w:rsid w:val="005F2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52">
    <w:name w:val="Light Shading - Accent 52"/>
    <w:basedOn w:val="TableNormal"/>
    <w:next w:val="LightShading-Accent5"/>
    <w:uiPriority w:val="60"/>
    <w:rsid w:val="005F2457"/>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Shading-Accent42">
    <w:name w:val="Light Shading - Accent 42"/>
    <w:basedOn w:val="TableNormal"/>
    <w:next w:val="LightShading-Accent4"/>
    <w:uiPriority w:val="60"/>
    <w:rsid w:val="005F2457"/>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List-Accent42">
    <w:name w:val="Light List - Accent 42"/>
    <w:basedOn w:val="TableNormal"/>
    <w:next w:val="LightList-Accent4"/>
    <w:uiPriority w:val="61"/>
    <w:rsid w:val="005F2457"/>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MediumGrid3-Accent12">
    <w:name w:val="Medium Grid 3 - Accent 12"/>
    <w:basedOn w:val="TableNormal"/>
    <w:next w:val="MediumGrid3-Accent1"/>
    <w:uiPriority w:val="69"/>
    <w:rsid w:val="005F245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Pa14">
    <w:name w:val="Pa14"/>
    <w:basedOn w:val="Default"/>
    <w:next w:val="Default"/>
    <w:uiPriority w:val="99"/>
    <w:rsid w:val="005F2457"/>
    <w:pPr>
      <w:spacing w:line="161" w:lineRule="atLeast"/>
    </w:pPr>
    <w:rPr>
      <w:rFonts w:ascii="Adobe Garamond Pro Bold" w:eastAsiaTheme="minorHAnsi" w:hAnsi="Adobe Garamond Pro Bold" w:cstheme="minorBidi"/>
      <w:color w:val="auto"/>
      <w:lang w:bidi="ar-SA"/>
    </w:rPr>
  </w:style>
  <w:style w:type="numbering" w:customStyle="1" w:styleId="NoList3">
    <w:name w:val="No List3"/>
    <w:next w:val="NoList"/>
    <w:uiPriority w:val="99"/>
    <w:semiHidden/>
    <w:unhideWhenUsed/>
    <w:rsid w:val="005F2457"/>
  </w:style>
  <w:style w:type="table" w:customStyle="1" w:styleId="TableGrid5">
    <w:name w:val="Table Grid5"/>
    <w:basedOn w:val="TableNormal"/>
    <w:next w:val="TableGrid"/>
    <w:uiPriority w:val="39"/>
    <w:rsid w:val="005F2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53">
    <w:name w:val="Light Shading - Accent 53"/>
    <w:basedOn w:val="TableNormal"/>
    <w:next w:val="LightShading-Accent5"/>
    <w:uiPriority w:val="60"/>
    <w:rsid w:val="005F2457"/>
    <w:pPr>
      <w:spacing w:after="0" w:line="240" w:lineRule="auto"/>
    </w:pPr>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Shading-Accent43">
    <w:name w:val="Light Shading - Accent 43"/>
    <w:basedOn w:val="TableNormal"/>
    <w:next w:val="LightShading-Accent4"/>
    <w:uiPriority w:val="60"/>
    <w:rsid w:val="005F2457"/>
    <w:pPr>
      <w:spacing w:after="0" w:line="240" w:lineRule="auto"/>
    </w:pPr>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List-Accent43">
    <w:name w:val="Light List - Accent 43"/>
    <w:basedOn w:val="TableNormal"/>
    <w:next w:val="LightList-Accent4"/>
    <w:uiPriority w:val="61"/>
    <w:rsid w:val="005F2457"/>
    <w:pPr>
      <w:spacing w:after="0" w:line="240" w:lineRule="auto"/>
    </w:p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MediumGrid3-Accent13">
    <w:name w:val="Medium Grid 3 - Accent 13"/>
    <w:basedOn w:val="TableNormal"/>
    <w:next w:val="MediumGrid3-Accent1"/>
    <w:uiPriority w:val="69"/>
    <w:rsid w:val="005F2457"/>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numbering" w:customStyle="1" w:styleId="NoList12">
    <w:name w:val="No List12"/>
    <w:next w:val="NoList"/>
    <w:uiPriority w:val="99"/>
    <w:semiHidden/>
    <w:unhideWhenUsed/>
    <w:rsid w:val="005F2457"/>
  </w:style>
  <w:style w:type="table" w:customStyle="1" w:styleId="TableGrid11">
    <w:name w:val="Table Grid11"/>
    <w:basedOn w:val="TableNormal"/>
    <w:next w:val="TableGrid"/>
    <w:uiPriority w:val="59"/>
    <w:rsid w:val="005F2457"/>
    <w:pPr>
      <w:spacing w:after="0" w:line="240" w:lineRule="auto"/>
    </w:pPr>
    <w:rPr>
      <w:rFonts w:ascii="Arial" w:hAnsi="Arial" w:cs="Arial"/>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511">
    <w:name w:val="Light Shading - Accent 511"/>
    <w:basedOn w:val="TableNormal"/>
    <w:next w:val="LightShading-Accent5"/>
    <w:uiPriority w:val="60"/>
    <w:rsid w:val="005F2457"/>
    <w:pPr>
      <w:spacing w:after="0" w:line="240" w:lineRule="auto"/>
    </w:pPr>
    <w:rPr>
      <w:rFonts w:ascii="Arial" w:hAnsi="Arial" w:cs="Arial"/>
      <w:color w:val="2E74B5"/>
      <w:sz w:val="28"/>
      <w:szCs w:val="28"/>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411">
    <w:name w:val="Light Shading - Accent 411"/>
    <w:basedOn w:val="TableNormal"/>
    <w:next w:val="LightShading-Accent4"/>
    <w:uiPriority w:val="60"/>
    <w:rsid w:val="005F2457"/>
    <w:pPr>
      <w:spacing w:after="0" w:line="240" w:lineRule="auto"/>
    </w:pPr>
    <w:rPr>
      <w:rFonts w:ascii="Arial" w:hAnsi="Arial" w:cs="Arial"/>
      <w:color w:val="BF8F00"/>
      <w:sz w:val="28"/>
      <w:szCs w:val="28"/>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List-Accent411">
    <w:name w:val="Light List - Accent 411"/>
    <w:basedOn w:val="TableNormal"/>
    <w:next w:val="LightList-Accent4"/>
    <w:uiPriority w:val="61"/>
    <w:rsid w:val="005F2457"/>
    <w:pPr>
      <w:spacing w:after="0" w:line="240" w:lineRule="auto"/>
    </w:pPr>
    <w:rPr>
      <w:rFonts w:ascii="Arial" w:hAnsi="Arial" w:cs="Arial"/>
      <w:sz w:val="28"/>
      <w:szCs w:val="28"/>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MediumGrid3-Accent111">
    <w:name w:val="Medium Grid 3 - Accent 111"/>
    <w:basedOn w:val="TableNormal"/>
    <w:next w:val="MediumGrid3-Accent1"/>
    <w:uiPriority w:val="69"/>
    <w:rsid w:val="005F2457"/>
    <w:pPr>
      <w:spacing w:after="0" w:line="240" w:lineRule="auto"/>
    </w:pPr>
    <w:rPr>
      <w:rFonts w:ascii="Arial" w:hAnsi="Arial" w:cs="Arial"/>
      <w:sz w:val="28"/>
      <w:szCs w:val="28"/>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numbering" w:customStyle="1" w:styleId="NoList111">
    <w:name w:val="No List111"/>
    <w:next w:val="NoList"/>
    <w:uiPriority w:val="99"/>
    <w:semiHidden/>
    <w:unhideWhenUsed/>
    <w:rsid w:val="005F2457"/>
  </w:style>
  <w:style w:type="numbering" w:customStyle="1" w:styleId="NoList21">
    <w:name w:val="No List21"/>
    <w:next w:val="NoList"/>
    <w:uiPriority w:val="99"/>
    <w:semiHidden/>
    <w:unhideWhenUsed/>
    <w:rsid w:val="005F2457"/>
  </w:style>
  <w:style w:type="table" w:customStyle="1" w:styleId="TableGrid21">
    <w:name w:val="Table Grid21"/>
    <w:basedOn w:val="TableNormal"/>
    <w:next w:val="TableGrid"/>
    <w:uiPriority w:val="39"/>
    <w:rsid w:val="005F2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521">
    <w:name w:val="Light Shading - Accent 521"/>
    <w:basedOn w:val="TableNormal"/>
    <w:next w:val="LightShading-Accent5"/>
    <w:uiPriority w:val="60"/>
    <w:rsid w:val="005F2457"/>
    <w:pPr>
      <w:spacing w:after="0" w:line="240" w:lineRule="auto"/>
    </w:pPr>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Shading-Accent421">
    <w:name w:val="Light Shading - Accent 421"/>
    <w:basedOn w:val="TableNormal"/>
    <w:next w:val="LightShading-Accent4"/>
    <w:uiPriority w:val="60"/>
    <w:rsid w:val="005F2457"/>
    <w:pPr>
      <w:spacing w:after="0" w:line="240" w:lineRule="auto"/>
    </w:pPr>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List-Accent421">
    <w:name w:val="Light List - Accent 421"/>
    <w:basedOn w:val="TableNormal"/>
    <w:next w:val="LightList-Accent4"/>
    <w:uiPriority w:val="61"/>
    <w:rsid w:val="005F2457"/>
    <w:pPr>
      <w:spacing w:after="0" w:line="240" w:lineRule="auto"/>
    </w:p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MediumGrid3-Accent121">
    <w:name w:val="Medium Grid 3 - Accent 121"/>
    <w:basedOn w:val="TableNormal"/>
    <w:next w:val="MediumGrid3-Accent1"/>
    <w:uiPriority w:val="69"/>
    <w:rsid w:val="005F2457"/>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HTMLPreformatted">
    <w:name w:val="HTML Preformatted"/>
    <w:basedOn w:val="Normal"/>
    <w:link w:val="HTMLPreformattedChar"/>
    <w:uiPriority w:val="99"/>
    <w:unhideWhenUsed/>
    <w:rsid w:val="005F2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fa-IR"/>
    </w:rPr>
  </w:style>
  <w:style w:type="character" w:customStyle="1" w:styleId="HTMLPreformattedChar">
    <w:name w:val="HTML Preformatted Char"/>
    <w:basedOn w:val="DefaultParagraphFont"/>
    <w:link w:val="HTMLPreformatted"/>
    <w:uiPriority w:val="99"/>
    <w:rsid w:val="005F2457"/>
    <w:rPr>
      <w:rFonts w:ascii="Courier New" w:eastAsia="Times New Roman" w:hAnsi="Courier New" w:cs="Courier New"/>
      <w:sz w:val="20"/>
      <w:szCs w:val="20"/>
      <w:lang w:bidi="fa-IR"/>
    </w:rPr>
  </w:style>
  <w:style w:type="character" w:customStyle="1" w:styleId="y2iqfc">
    <w:name w:val="y2iqfc"/>
    <w:basedOn w:val="DefaultParagraphFont"/>
    <w:rsid w:val="005F2457"/>
  </w:style>
  <w:style w:type="character" w:customStyle="1" w:styleId="markedcontent">
    <w:name w:val="markedcontent"/>
    <w:basedOn w:val="DefaultParagraphFont"/>
    <w:rsid w:val="005F2457"/>
  </w:style>
  <w:style w:type="paragraph" w:customStyle="1" w:styleId="msonormal0">
    <w:name w:val="msonormal"/>
    <w:basedOn w:val="Normal"/>
    <w:rsid w:val="005F2457"/>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q4iawc">
    <w:name w:val="q4iawc"/>
    <w:basedOn w:val="DefaultParagraphFont"/>
    <w:rsid w:val="005F24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jn.iums.ac.ir/article-1-3210-fa.pdf" TargetMode="External"/><Relationship Id="rId18" Type="http://schemas.openxmlformats.org/officeDocument/2006/relationships/hyperlink" Target="http://ijn.iums.ac.ir/article-1-3210-fa.pdf" TargetMode="External"/><Relationship Id="rId26" Type="http://schemas.openxmlformats.org/officeDocument/2006/relationships/hyperlink" Target="http://ijn.iums.ac.ir/article-1-3210-fa.pdf" TargetMode="External"/><Relationship Id="rId39" Type="http://schemas.openxmlformats.org/officeDocument/2006/relationships/header" Target="header1.xml"/><Relationship Id="rId21" Type="http://schemas.openxmlformats.org/officeDocument/2006/relationships/hyperlink" Target="http://ijn.iums.ac.ir/article-1-3210-fa.pdf" TargetMode="External"/><Relationship Id="rId34" Type="http://schemas.openxmlformats.org/officeDocument/2006/relationships/hyperlink" Target="http://ijn.iums.ac.ir/article-1-3210-fa.pdf"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http://ijn.iums.ac.ir/article-1-3210-fa.pdf" TargetMode="External"/><Relationship Id="rId20" Type="http://schemas.openxmlformats.org/officeDocument/2006/relationships/hyperlink" Target="http://ijn.iums.ac.ir/article-1-3210-fa.pdf" TargetMode="External"/><Relationship Id="rId29" Type="http://schemas.openxmlformats.org/officeDocument/2006/relationships/hyperlink" Target="http://ijn.iums.ac.ir/article-1-3210-fa.pdf"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ijn.iums.ac.ir/article-1-3210-fa.pdf" TargetMode="External"/><Relationship Id="rId24" Type="http://schemas.openxmlformats.org/officeDocument/2006/relationships/hyperlink" Target="http://ijn.iums.ac.ir/article-1-3210-fa.pdf" TargetMode="External"/><Relationship Id="rId32" Type="http://schemas.openxmlformats.org/officeDocument/2006/relationships/hyperlink" Target="http://ijn.iums.ac.ir/article-1-3210-fa.pdf" TargetMode="External"/><Relationship Id="rId37" Type="http://schemas.openxmlformats.org/officeDocument/2006/relationships/hyperlink" Target="http://ijn.iums.ac.ir/article-1-3210-fa.pdf" TargetMode="External"/><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ijn.iums.ac.ir/article-1-3210-fa.pdf" TargetMode="External"/><Relationship Id="rId23" Type="http://schemas.openxmlformats.org/officeDocument/2006/relationships/hyperlink" Target="http://ijn.iums.ac.ir/article-1-3210-fa.pdf" TargetMode="External"/><Relationship Id="rId28" Type="http://schemas.openxmlformats.org/officeDocument/2006/relationships/hyperlink" Target="http://ijn.iums.ac.ir/article-1-3210-fa.pdf" TargetMode="External"/><Relationship Id="rId36" Type="http://schemas.openxmlformats.org/officeDocument/2006/relationships/hyperlink" Target="http://ijn.iums.ac.ir/article-1-3210-fa.pdf" TargetMode="External"/><Relationship Id="rId10" Type="http://schemas.openxmlformats.org/officeDocument/2006/relationships/hyperlink" Target="http://ijn.iums.ac.ir/article-1-3210-fa.pdf" TargetMode="External"/><Relationship Id="rId19" Type="http://schemas.openxmlformats.org/officeDocument/2006/relationships/hyperlink" Target="http://ijn.iums.ac.ir/article-1-3210-fa.pdf" TargetMode="External"/><Relationship Id="rId31" Type="http://schemas.openxmlformats.org/officeDocument/2006/relationships/hyperlink" Target="http://ijn.iums.ac.ir/article-1-3210-fa.pdf" TargetMode="External"/><Relationship Id="rId4" Type="http://schemas.openxmlformats.org/officeDocument/2006/relationships/settings" Target="settings.xml"/><Relationship Id="rId9" Type="http://schemas.openxmlformats.org/officeDocument/2006/relationships/hyperlink" Target="http://ijn.iums.ac.ir/article-1-3210-fa.pdf" TargetMode="External"/><Relationship Id="rId14" Type="http://schemas.openxmlformats.org/officeDocument/2006/relationships/hyperlink" Target="http://ijn.iums.ac.ir/article-1-3210-fa.pdf" TargetMode="External"/><Relationship Id="rId22" Type="http://schemas.openxmlformats.org/officeDocument/2006/relationships/hyperlink" Target="http://ijn.iums.ac.ir/article-1-3210-fa.pdf" TargetMode="External"/><Relationship Id="rId27" Type="http://schemas.openxmlformats.org/officeDocument/2006/relationships/hyperlink" Target="http://ijn.iums.ac.ir/article-1-3210-fa.pdf" TargetMode="External"/><Relationship Id="rId30" Type="http://schemas.openxmlformats.org/officeDocument/2006/relationships/hyperlink" Target="http://ijn.iums.ac.ir/article-1-3210-fa.pdf" TargetMode="External"/><Relationship Id="rId35" Type="http://schemas.openxmlformats.org/officeDocument/2006/relationships/hyperlink" Target="http://ijn.iums.ac.ir/article-1-3210-fa.pdf" TargetMode="External"/><Relationship Id="rId8" Type="http://schemas.openxmlformats.org/officeDocument/2006/relationships/hyperlink" Target="http://ijn.iums.ac.ir/article-1-3210-fa.pdf" TargetMode="External"/><Relationship Id="rId3" Type="http://schemas.microsoft.com/office/2007/relationships/stylesWithEffects" Target="stylesWithEffects.xml"/><Relationship Id="rId12" Type="http://schemas.openxmlformats.org/officeDocument/2006/relationships/hyperlink" Target="http://ijn.iums.ac.ir/article-1-3210-fa.pdf" TargetMode="External"/><Relationship Id="rId17" Type="http://schemas.openxmlformats.org/officeDocument/2006/relationships/hyperlink" Target="http://ijn.iums.ac.ir/article-1-3210-fa.pdf" TargetMode="External"/><Relationship Id="rId25" Type="http://schemas.openxmlformats.org/officeDocument/2006/relationships/hyperlink" Target="http://ijn.iums.ac.ir/article-1-3210-fa.pdf" TargetMode="External"/><Relationship Id="rId33" Type="http://schemas.openxmlformats.org/officeDocument/2006/relationships/hyperlink" Target="http://ijn.iums.ac.ir/article-1-3210-fa.pdf" TargetMode="External"/><Relationship Id="rId38" Type="http://schemas.openxmlformats.org/officeDocument/2006/relationships/hyperlink" Target="http://ijn.iums.ac.ir/article-1-3210-f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32</Pages>
  <Words>13820</Words>
  <Characters>78778</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2022-06-22T13:56:00Z</dcterms:created>
  <dcterms:modified xsi:type="dcterms:W3CDTF">2022-06-22T13:59:00Z</dcterms:modified>
</cp:coreProperties>
</file>